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KRYTERIA OCEN Z MUZYKI</w:t>
        <w:br w:type="textWrapping"/>
        <w:t xml:space="preserve">KLASA IV-VII SZKOŁY PODSTAWOWEJ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„Kryteria ocen z muzyki kl. IV, V, VI, VII”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Ocenie podlega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Przygotowanie do lekcji (posiadanie uzupełnionego zeszytu oraz podręcznika)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Systematyczność, poprawność oraz estetyka wykonywanych ćwiczeń i prac wykonywanych na lekcji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Podejmowanie zadań dodatkowych, np. o wyższym stopniu trudności.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Odpowiedź ustna – krótsze lub dłuższe wypowiedzi ucznia; oceniane są: zawartość rzeczowa, wyrażanie sądów, uzasadnianie oraz umiejętność formułowania myśli.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Stosunek ucznia do przedmiotu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Kreatywność ucznia w czasie prac indywidualnych i grupowych na lekcji i poza nimi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Rule="auto"/>
        <w:ind w:left="360"/>
      </w:pPr>
      <w:r w:rsidDel="00000000" w:rsidR="00000000" w:rsidRPr="00000000">
        <w:rPr>
          <w:rtl w:val="0"/>
        </w:rPr>
        <w:t xml:space="preserve">Praca pozalekcyjna np. udział w konkursach, występach artystycznych, kołach zainteresowań oraz praca na rzecz szkoły i środowiska.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Ocenie nie podlegają osiągnięcia w konkursach, w których uczeń nie reprezentował naszej szkoły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OCENA CELUJĄCA – 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Spełnia wszystkie wymagania na ocenę bardzo dobrą.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Szczególnie interesuje się muzyką, posiada rozszerzone wiadomości z zakresu wiedzy o muzyce oraz umiejętności twórcze w zakresie tworzenia i ekspresji muzycznej.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Ma wzorowo zorganizowany warsztat pracy.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Jest wyróżniająco aktywny na lekcjach.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Samodzielnie i twórczo rozwija indywidualne uzdolnienia artystyczne i zainteresowania muzyczne, także na zajęciach pozalekcyjnych np.: kółko wokalne, teatralne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Sprawnie posługuje się zdobytymi wiadomościami w praktycznych i teoretycznych zadaniach muzycznych.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Proponuje rozwiązania oryginalne i wykraczające poza materiał </w:t>
      </w:r>
      <w:r w:rsidDel="00000000" w:rsidR="00000000" w:rsidRPr="00000000">
        <w:rPr>
          <w:rtl w:val="0"/>
        </w:rPr>
        <w:t xml:space="preserve">zaprezentowany na lekcji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Prezentuje swoje umiejętności muzyczne podczas szkolnych i środowiskowych uroczystości, akademii i imprez artystycznych w tym celu ściśle współpracuje z nauczycielem muzyki na zajęciach pozalekcyjnych np. kółko wokalne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Reprezentuje szkołę w konkursach muzycznych w szkole i poza nią wykorzystując umiejętności zdobyte również na innych zajęciach pozaszkolnych (np.: szkoła muzyczna).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Uczestniczy w życiu kulturalnym szkoły poprzez udział w koncertach i spektaklach muzycznych więcej niż raz w półrocz</w:t>
      </w:r>
      <w:r w:rsidDel="00000000" w:rsidR="00000000" w:rsidRPr="00000000">
        <w:rPr>
          <w:rtl w:val="0"/>
        </w:rPr>
        <w:t xml:space="preserve">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Ocenie nie podlegają osiągnięcia w konkursach, w których uczeń nie reprezentował szkoły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OCENA BARDZO DOBRA –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Opanował na wysokim poziomie zakres wiedzy i umiejętności określony programem nauczania muzyki.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Posługuje się w szerokim zakresie zdobytymi wiadomościami w praktycznych i teoretycznych zadaniach muzycznych.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Realizuje pomysły muzyczne, rozwijając własne uzdolnienia i zainteresowania muzyczne.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Ma bardzo dobrze zorganizowany warsztat pracy.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Wykazuje dużą aktywność na lekcji.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Starannie wykonuje ćwiczenia praktyczne.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Bardzo dobrze wywiązuje się z powierzonych zadań.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Potrafi bronić swojego poglądu i postawy twórczej.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Jest zawsze przygotowany do zajęć.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OCENA DOBRA –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Opanował zakres wiedzy w stopniu dobrym.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Potrafi wykorzystać zdobyte wiadomości i umiejętności w ćwiczeniach i zadaniach muzycznych.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Stara się wywiązywać ze swoich obowiązków.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Ma dobrze zorganizowany warsztat pracy.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Samodzielnie rozwiązuje typowe zadania praktyczne i teoretyczne.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Zazwyczaj pracuje systematycznie i efektywnie, indywidualnie i w zespole.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Poprawnie formułuje wnioski.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Dobrze wywiązuje się z powierzonych zadań.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Bierze czynny udział w zajęciach lekcyjnych.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OCENA DOSTATECZNA –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Częściowo opanował zakres wiedzy i umiejętności określony programem nauczania muzyki.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Najczęściej uzyskuje dostateczne oceny cząstkowe.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Wykonuje typowe ćwiczenia i zadania muzyczne o średnim stopniu trudności, często z pomocą nauczyciela.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zawsze pracuje systematycznie.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Rzadko uczestniczy w dyskusjach i pracach zespołowo-grupowych.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Przejawia niezdecydowanie i powściągliwość w działaniach muzycznych.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Ma słabo zorganizowany warsztat pracy.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OCENA DOPUSZCZAJĄCA –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Na poziomie elementarnym opanował zakres wiedzy i umiejętności określony programem nauczania muzyki.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Z pomocą nauczyciela realizuje ćwiczenia i zadania muzyczne o łatwym stopniu trudności.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potrafi samodzielnie wykonać działań w poszczególnych formach aktywności.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pracuje systematycznie.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Niestarannie wykonuje ćwiczenia.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Niechętnie podejmuje działania muzyczne.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Biernie uczestniczy w zajęciach.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Trudno organizuje swój warsztat pracy.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wywiązuje się z obowiązków i powierzonych zadań.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OCENA NIEDOSTATECZNA –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opanował minimum wiadomości określonych programem nauczania.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przejawia zainteresowania przedmiotem oraz żadnej aktywności muzycznej.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Wyraża lekceważący stosunek do przedmiotu.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opanował żadnych umiejętności muzycznych.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Jest nieprzygotowany do lekcji.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prowadzi zeszytu przedmiotowego i nie uzupełnia ćwiczeń.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Nie wykazuje żadnej chęci poprawy oceny.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Wykazuje całkowitą niechęć do przedmiotu oraz pracy.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Ocena niedostateczna nie jest wynikiem braku możliwości i uzdolnień muzycznych ucznia, ale wynika z jego całkowitej niechęci do realizacji zadań edukacyjnych i lekceważącego stosunku do przedmiotu.</w:t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