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A5B" w:rsidRPr="00ED1A5B" w:rsidRDefault="00F31A4F" w:rsidP="00ED1A5B">
      <w:pPr>
        <w:rPr>
          <w:rFonts w:cs="Times New Roman"/>
          <w:b/>
        </w:rPr>
      </w:pPr>
      <w:bookmarkStart w:id="0" w:name="_GoBack"/>
      <w:r>
        <w:rPr>
          <w:rFonts w:cs="Times New Roman"/>
          <w:b/>
        </w:rPr>
        <w:t>Wymagania szczegółowe w klasach I-III</w:t>
      </w:r>
      <w:r w:rsidR="00ED1A5B" w:rsidRPr="00ED1A5B">
        <w:rPr>
          <w:rFonts w:cs="Times New Roman"/>
          <w:b/>
        </w:rPr>
        <w:t xml:space="preserve"> szkoły podstawowej</w:t>
      </w:r>
    </w:p>
    <w:bookmarkEnd w:id="0"/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  <w:r w:rsidRPr="00ED1A5B">
        <w:rPr>
          <w:rFonts w:cs="Times New Roman"/>
          <w:b/>
          <w:bCs/>
          <w:szCs w:val="24"/>
        </w:rPr>
        <w:t>W klasach I–III przedmiot kontroli i oceny powinien obejmować: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1) postawę ucznia i jego kompetencje społeczne,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2) systematyczny udział i aktywność w trakcie zajęć,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3) umiejętności ruchowe: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a) przewrót w przód z przysiadu podpartego do przysiadu podpartego,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b) przeskoki zawrotne przez ławeczkę, odbijając się z jednej lub obu nóg,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c) przejście równoważne z woreczkiem na głowie po odwróconej ławeczce,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d) skoki przez skakankę – wykonanie próby polega na wielokrotnym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przeskakiwaniu przez skakankę obunóż lub jednonóż, do oceny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bierzemy pod uwagę wynik najlepszej próby, każdy uczeń ma do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dyspozycji 3 próby,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e) kozłuje w marszu piłkę prawą lub lewą ręką,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f) chwyta piłkę oburącz i podaje piłkę jednorącz (mała piłka), oburącz</w:t>
      </w:r>
    </w:p>
    <w:p w:rsidR="00ED1A5B" w:rsidRPr="00ED1A5B" w:rsidRDefault="00ED1A5B" w:rsidP="00ED1A5B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ED1A5B">
        <w:rPr>
          <w:rFonts w:cs="Times New Roman"/>
          <w:szCs w:val="24"/>
        </w:rPr>
        <w:t>(duża piłka),</w:t>
      </w:r>
    </w:p>
    <w:p w:rsidR="0019516E" w:rsidRPr="00ED1A5B" w:rsidRDefault="00ED1A5B" w:rsidP="00ED1A5B">
      <w:pPr>
        <w:rPr>
          <w:rFonts w:cs="Times New Roman"/>
        </w:rPr>
      </w:pPr>
      <w:r w:rsidRPr="00ED1A5B">
        <w:rPr>
          <w:rFonts w:cs="Times New Roman"/>
          <w:szCs w:val="24"/>
        </w:rPr>
        <w:t>4) wiadomości – podstawowe przepisy gier i zabaw ruchowych</w:t>
      </w:r>
    </w:p>
    <w:sectPr w:rsidR="0019516E" w:rsidRPr="00ED1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9B9" w:rsidRDefault="00D139B9" w:rsidP="00ED1A5B">
      <w:pPr>
        <w:spacing w:after="0" w:line="240" w:lineRule="auto"/>
      </w:pPr>
      <w:r>
        <w:separator/>
      </w:r>
    </w:p>
  </w:endnote>
  <w:endnote w:type="continuationSeparator" w:id="0">
    <w:p w:rsidR="00D139B9" w:rsidRDefault="00D139B9" w:rsidP="00ED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9B9" w:rsidRDefault="00D139B9" w:rsidP="00ED1A5B">
      <w:pPr>
        <w:spacing w:after="0" w:line="240" w:lineRule="auto"/>
      </w:pPr>
      <w:r>
        <w:separator/>
      </w:r>
    </w:p>
  </w:footnote>
  <w:footnote w:type="continuationSeparator" w:id="0">
    <w:p w:rsidR="00D139B9" w:rsidRDefault="00D139B9" w:rsidP="00ED1A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E2"/>
    <w:rsid w:val="0019516E"/>
    <w:rsid w:val="00D139B9"/>
    <w:rsid w:val="00ED1A5B"/>
    <w:rsid w:val="00F31A4F"/>
    <w:rsid w:val="00F7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BB05B8-8F5F-4F8F-94AD-52A14ABF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1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1A5B"/>
  </w:style>
  <w:style w:type="paragraph" w:styleId="Stopka">
    <w:name w:val="footer"/>
    <w:basedOn w:val="Normalny"/>
    <w:link w:val="StopkaZnak"/>
    <w:uiPriority w:val="99"/>
    <w:unhideWhenUsed/>
    <w:rsid w:val="00ED1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1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2018-09-14T11:25:00Z</dcterms:created>
  <dcterms:modified xsi:type="dcterms:W3CDTF">2018-09-14T11:28:00Z</dcterms:modified>
</cp:coreProperties>
</file>