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4B5" w:rsidRDefault="004D345F">
      <w:pPr>
        <w:spacing w:after="0" w:line="256" w:lineRule="auto"/>
        <w:ind w:left="4669" w:right="0" w:hanging="1128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-3479</wp:posOffset>
            </wp:positionH>
            <wp:positionV relativeFrom="paragraph">
              <wp:posOffset>-25589</wp:posOffset>
            </wp:positionV>
            <wp:extent cx="1924050" cy="1057275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PROCEDURA  ZWALNIANIA UCZNIÓW  Z ZAJĘĆ  LEKCYJNYCH </w:t>
      </w:r>
    </w:p>
    <w:p w:rsidR="008C14B5" w:rsidRDefault="004D345F">
      <w:pPr>
        <w:spacing w:after="0" w:line="281" w:lineRule="auto"/>
        <w:ind w:left="4455" w:right="781" w:firstLine="0"/>
        <w:jc w:val="center"/>
      </w:pPr>
      <w:r>
        <w:rPr>
          <w:b/>
          <w:sz w:val="28"/>
        </w:rPr>
        <w:t xml:space="preserve">w  Szkole Podstawowej nr 2  im. Jana Pawła II w Lublińcu </w:t>
      </w:r>
    </w:p>
    <w:p w:rsidR="008C14B5" w:rsidRDefault="004D345F">
      <w:pPr>
        <w:spacing w:after="0" w:line="259" w:lineRule="auto"/>
        <w:ind w:left="3670" w:right="0" w:firstLine="0"/>
        <w:jc w:val="center"/>
      </w:pPr>
      <w:r>
        <w:rPr>
          <w:b/>
          <w:sz w:val="28"/>
        </w:rPr>
        <w:t xml:space="preserve">            </w:t>
      </w:r>
    </w:p>
    <w:p w:rsidR="008C14B5" w:rsidRDefault="004D345F">
      <w:pPr>
        <w:spacing w:after="98" w:line="259" w:lineRule="auto"/>
        <w:ind w:left="3594" w:right="0" w:firstLine="0"/>
        <w:jc w:val="center"/>
      </w:pPr>
      <w:r>
        <w:rPr>
          <w:b/>
        </w:rPr>
        <w:t xml:space="preserve"> </w:t>
      </w:r>
    </w:p>
    <w:p w:rsidR="008C14B5" w:rsidRDefault="004D345F">
      <w:pPr>
        <w:spacing w:after="109" w:line="259" w:lineRule="auto"/>
        <w:ind w:left="0" w:right="0" w:firstLine="0"/>
        <w:jc w:val="left"/>
      </w:pPr>
      <w:r>
        <w:rPr>
          <w:rFonts w:ascii="Calibri" w:eastAsia="Calibri" w:hAnsi="Calibri" w:cs="Calibri"/>
          <w:b/>
          <w:sz w:val="36"/>
        </w:rPr>
        <w:t xml:space="preserve"> </w:t>
      </w:r>
    </w:p>
    <w:p w:rsidR="008C14B5" w:rsidRDefault="004D345F">
      <w:pPr>
        <w:spacing w:after="0" w:line="259" w:lineRule="auto"/>
        <w:ind w:left="0" w:right="0" w:firstLine="0"/>
        <w:jc w:val="left"/>
      </w:pPr>
      <w:r>
        <w:rPr>
          <w:b/>
          <w:i/>
        </w:rPr>
        <w:t xml:space="preserve">Podstawa prawna:  </w:t>
      </w:r>
    </w:p>
    <w:p w:rsidR="008C14B5" w:rsidRDefault="004D345F">
      <w:pPr>
        <w:spacing w:after="0" w:line="262" w:lineRule="auto"/>
        <w:ind w:left="0" w:right="2" w:firstLine="0"/>
      </w:pPr>
      <w:r>
        <w:rPr>
          <w:sz w:val="22"/>
        </w:rPr>
        <w:t xml:space="preserve">Rozporządzenie Ministra Edukacji Narodowej i Sportu z dnia 31 grudnia 2002 r. </w:t>
      </w:r>
      <w:hyperlink r:id="rId6">
        <w:r>
          <w:rPr>
            <w:sz w:val="22"/>
          </w:rPr>
          <w:t xml:space="preserve">w sprawie </w:t>
        </w:r>
      </w:hyperlink>
      <w:hyperlink r:id="rId7">
        <w:r>
          <w:rPr>
            <w:sz w:val="22"/>
          </w:rPr>
          <w:t>bezpieczeństwa i higieny w publicznych i niepublicznych szkoła</w:t>
        </w:r>
        <w:r>
          <w:rPr>
            <w:sz w:val="22"/>
          </w:rPr>
          <w:t>ch i placówkach</w:t>
        </w:r>
      </w:hyperlink>
      <w:hyperlink r:id="rId8">
        <w:r>
          <w:rPr>
            <w:sz w:val="22"/>
          </w:rPr>
          <w:t xml:space="preserve"> </w:t>
        </w:r>
      </w:hyperlink>
      <w:r>
        <w:rPr>
          <w:sz w:val="22"/>
        </w:rPr>
        <w:t xml:space="preserve">(Dz. U. z 2003 r. Nr 6, poz. 69, z 2009 r. </w:t>
      </w:r>
      <w:hyperlink r:id="rId9">
        <w:r>
          <w:rPr>
            <w:sz w:val="22"/>
          </w:rPr>
          <w:t>Nr 139, poz. 1130,</w:t>
        </w:r>
      </w:hyperlink>
      <w:r>
        <w:rPr>
          <w:sz w:val="22"/>
        </w:rPr>
        <w:t xml:space="preserve"> z 2010 r. </w:t>
      </w:r>
      <w:hyperlink r:id="rId10">
        <w:r>
          <w:rPr>
            <w:sz w:val="22"/>
          </w:rPr>
          <w:t>Nr 215, poz. 1408</w:t>
        </w:r>
      </w:hyperlink>
      <w:hyperlink r:id="rId11">
        <w:r>
          <w:rPr>
            <w:sz w:val="22"/>
          </w:rPr>
          <w:t xml:space="preserve"> </w:t>
        </w:r>
      </w:hyperlink>
      <w:r>
        <w:rPr>
          <w:sz w:val="22"/>
        </w:rPr>
        <w:t xml:space="preserve">oraz z 2011 r. </w:t>
      </w:r>
      <w:hyperlink r:id="rId12">
        <w:r>
          <w:rPr>
            <w:sz w:val="22"/>
          </w:rPr>
          <w:t>Nr 161, poz. 968</w:t>
        </w:r>
      </w:hyperlink>
      <w:hyperlink r:id="rId13">
        <w:r>
          <w:rPr>
            <w:sz w:val="22"/>
          </w:rPr>
          <w:t>)</w:t>
        </w:r>
      </w:hyperlink>
      <w:r>
        <w:rPr>
          <w:sz w:val="22"/>
        </w:rPr>
        <w:t xml:space="preserve"> Statut Szkoły </w:t>
      </w:r>
      <w:r>
        <w:rPr>
          <w:sz w:val="22"/>
        </w:rPr>
        <w:t xml:space="preserve">Podstawowej nr 2 im. Jana Pawła II w Lublińcu </w:t>
      </w:r>
      <w:r>
        <w:rPr>
          <w:color w:val="FF0000"/>
          <w:sz w:val="22"/>
        </w:rPr>
        <w:t xml:space="preserve"> </w:t>
      </w:r>
    </w:p>
    <w:p w:rsidR="008C14B5" w:rsidRDefault="004D345F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8C14B5" w:rsidRDefault="004D345F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C14B5" w:rsidRDefault="004D345F">
      <w:pPr>
        <w:spacing w:after="34" w:line="259" w:lineRule="auto"/>
        <w:ind w:left="0" w:right="0" w:firstLine="0"/>
        <w:jc w:val="left"/>
      </w:pPr>
      <w:r>
        <w:t xml:space="preserve"> </w:t>
      </w:r>
    </w:p>
    <w:p w:rsidR="008C14B5" w:rsidRDefault="004D345F">
      <w:pPr>
        <w:numPr>
          <w:ilvl w:val="0"/>
          <w:numId w:val="1"/>
        </w:numPr>
        <w:spacing w:after="0" w:line="249" w:lineRule="auto"/>
        <w:ind w:right="0" w:hanging="401"/>
        <w:jc w:val="left"/>
      </w:pPr>
      <w:r>
        <w:rPr>
          <w:b/>
        </w:rPr>
        <w:t xml:space="preserve">ZASADY ZWALNIANIA UCZNIÓW Z ZAJĘĆ SZKOLNYCH NA PROŚBĘ RODZICA/OPIEKUNA PRAWNEGO: </w:t>
      </w:r>
    </w:p>
    <w:p w:rsidR="008C14B5" w:rsidRDefault="004D345F">
      <w:pPr>
        <w:spacing w:after="20" w:line="259" w:lineRule="auto"/>
        <w:ind w:left="283" w:right="0" w:firstLine="0"/>
        <w:jc w:val="left"/>
      </w:pPr>
      <w:r>
        <w:rPr>
          <w:b/>
        </w:rPr>
        <w:t xml:space="preserve">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Ucznia można zwolnić na pisemną prośbę rodziców odnotowaną w zeszycie korespondencji. Zeszyt ten musi zawierać wzory podpisów rodziców/opiekunów prawnych. 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Pisemne zwolnienie opatrzone jest datą oraz wyraźnym podpisem rodzica/opiekuna prawnego. 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Rodzic/o</w:t>
      </w:r>
      <w:r>
        <w:t xml:space="preserve">piekun prawny zwalniając ucznia bierze odpowiedzialność za jego bezpieczeństwo.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Prośbę o zwolnienie uczeń powinien przedstawić wychowawcy zaraz po przyjściu do szkoły. Jeżeli wychowawca w danym dniu jest nieobecny, uczeń zgłasza się do wicedyrektora.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Wyc</w:t>
      </w:r>
      <w:r>
        <w:t xml:space="preserve">howawca/wicedyrektor podejmuje decyzję o zwolnieniu, co potwierdza podpisem.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Rodzice lub pełnoletnie osoby upoważnione przez rodziców (po uprzednim poinformowaniu wychowawcy przez i dziennik o takiej sytuacji)</w:t>
      </w:r>
      <w:bookmarkStart w:id="0" w:name="_GoBack"/>
      <w:bookmarkEnd w:id="0"/>
      <w:r>
        <w:t xml:space="preserve"> mogą przyjść do szkoły  i osobiście poprosić wychowawcę/wicedyrektora o zwolnienie dziecka. </w:t>
      </w:r>
    </w:p>
    <w:p w:rsidR="008C14B5" w:rsidRDefault="004D345F" w:rsidP="004D345F">
      <w:pPr>
        <w:ind w:right="0"/>
      </w:pPr>
      <w:r>
        <w:t xml:space="preserve">     </w:t>
      </w:r>
      <w:r>
        <w:t>Tylko w wyjątkowych przypadk</w:t>
      </w:r>
      <w:r>
        <w:t xml:space="preserve">ach zwolnienie z zajęć może nastąpić telefonicznie pod warunkiem, że rodzic osobiście odbierze dziecko ze szkoły (odbiór dziecka zgłasza wychowawcy lub wicedyrektorowi) . </w:t>
      </w:r>
    </w:p>
    <w:p w:rsidR="008C14B5" w:rsidRDefault="004D345F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8C14B5" w:rsidRDefault="004D345F">
      <w:pPr>
        <w:spacing w:after="33" w:line="259" w:lineRule="auto"/>
        <w:ind w:left="720" w:right="0" w:firstLine="0"/>
        <w:jc w:val="left"/>
      </w:pPr>
      <w:r>
        <w:t xml:space="preserve"> </w:t>
      </w:r>
    </w:p>
    <w:p w:rsidR="008C14B5" w:rsidRDefault="004D345F">
      <w:pPr>
        <w:numPr>
          <w:ilvl w:val="0"/>
          <w:numId w:val="1"/>
        </w:numPr>
        <w:spacing w:after="0" w:line="249" w:lineRule="auto"/>
        <w:ind w:right="0" w:hanging="401"/>
        <w:jc w:val="left"/>
      </w:pPr>
      <w:r>
        <w:rPr>
          <w:b/>
        </w:rPr>
        <w:t xml:space="preserve">ZASADY ZWALNIANIA UCZNIÓW NA ICH PROŚBĘ Z POWODU ZŁEGO SAMOPOCZUCIA: </w:t>
      </w:r>
    </w:p>
    <w:p w:rsidR="008C14B5" w:rsidRDefault="004D345F">
      <w:pPr>
        <w:spacing w:after="20" w:line="259" w:lineRule="auto"/>
        <w:ind w:left="283" w:right="0" w:firstLine="0"/>
        <w:jc w:val="left"/>
      </w:pPr>
      <w:r>
        <w:rPr>
          <w:b/>
        </w:rPr>
        <w:t xml:space="preserve">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Każda informacja od ucznia o złym samopoczuciu musi być poważnie potraktowana i zobowiązuje nauczyciela i pracowników szkoły do udzielenia mu pomocy.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Zwolnienie ucznia z zajęć z powodu złego samopoczucia powinno być połączone z: </w:t>
      </w:r>
    </w:p>
    <w:p w:rsidR="004D345F" w:rsidRDefault="004D345F" w:rsidP="004D345F">
      <w:pPr>
        <w:pStyle w:val="Akapitzlist"/>
        <w:numPr>
          <w:ilvl w:val="0"/>
          <w:numId w:val="2"/>
        </w:numPr>
        <w:ind w:right="0"/>
      </w:pPr>
      <w:r>
        <w:lastRenderedPageBreak/>
        <w:t>zapewnieniem uczniowi pomocy medycznej w zakresie możliwości szkoły;</w:t>
      </w:r>
    </w:p>
    <w:p w:rsidR="008C14B5" w:rsidRDefault="004D345F" w:rsidP="004D345F">
      <w:pPr>
        <w:pStyle w:val="Akapitzlist"/>
        <w:numPr>
          <w:ilvl w:val="0"/>
          <w:numId w:val="2"/>
        </w:numPr>
        <w:ind w:right="0"/>
      </w:pPr>
      <w:r>
        <w:t xml:space="preserve">powiadomieniem rodziców ucznia o złym samopoczuciu dziecka i skonsultowaniem z nimi wszystkich działań.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N</w:t>
      </w:r>
      <w:r>
        <w:t>auczyciel lub pracownik kieruje chore dziecko pod opiekę pielęgniarki szkolnej,</w:t>
      </w:r>
      <w:r>
        <w:t xml:space="preserve"> która decyduje czy uczeń może zostać w szkole.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W przypadku stwierdzenia przez pielęgniarkę, iż złe samopoczucie jest uzasadnione, powiadamia rodziców telefonicznie i prosi o przybycie do szkoły.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Do czasu przybycia rodziców uczeń pozostaje pod opieką oso</w:t>
      </w:r>
      <w:r>
        <w:t xml:space="preserve">by dorosłej.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 xml:space="preserve">W sytuacji, gdy pielęgniarka jest nieobecna w szkole wychowawca </w:t>
      </w:r>
      <w:r>
        <w:t xml:space="preserve"> telefonicznie kontaktuje się z rodzicami i wspólnie podejmują decyzję o zwolnieniu ucznia. </w:t>
      </w:r>
    </w:p>
    <w:p w:rsidR="008C14B5" w:rsidRDefault="004D345F">
      <w:pPr>
        <w:numPr>
          <w:ilvl w:val="1"/>
          <w:numId w:val="1"/>
        </w:numPr>
        <w:ind w:right="0" w:hanging="348"/>
      </w:pPr>
      <w:r>
        <w:t>Uczeń zwolniony z powodu złego samopoczucia musi zostać odebrany ze szkoły p</w:t>
      </w:r>
      <w:r>
        <w:t xml:space="preserve">rzez rodzica/opiekuna prawnego lub  pełnoletnią osobę upoważnioną przez rodzica. </w:t>
      </w:r>
    </w:p>
    <w:p w:rsidR="008C14B5" w:rsidRDefault="004D345F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8C14B5" w:rsidRDefault="004D345F">
      <w:pPr>
        <w:spacing w:after="27" w:line="259" w:lineRule="auto"/>
        <w:ind w:left="720" w:right="0" w:firstLine="0"/>
        <w:jc w:val="left"/>
      </w:pPr>
      <w:r>
        <w:t xml:space="preserve"> </w:t>
      </w:r>
    </w:p>
    <w:p w:rsidR="008C14B5" w:rsidRDefault="004D345F">
      <w:pPr>
        <w:numPr>
          <w:ilvl w:val="0"/>
          <w:numId w:val="1"/>
        </w:numPr>
        <w:spacing w:after="0" w:line="249" w:lineRule="auto"/>
        <w:ind w:right="0" w:hanging="401"/>
        <w:jc w:val="left"/>
      </w:pPr>
      <w:r>
        <w:rPr>
          <w:b/>
        </w:rPr>
        <w:t xml:space="preserve">POSTANOWIENIA KOŃCOWE: </w:t>
      </w:r>
    </w:p>
    <w:p w:rsidR="008C14B5" w:rsidRDefault="004D345F">
      <w:pPr>
        <w:spacing w:after="9" w:line="259" w:lineRule="auto"/>
        <w:ind w:left="0" w:right="0" w:firstLine="0"/>
        <w:jc w:val="left"/>
      </w:pPr>
      <w:r>
        <w:t xml:space="preserve"> </w:t>
      </w:r>
    </w:p>
    <w:p w:rsidR="008C14B5" w:rsidRDefault="004D345F">
      <w:pPr>
        <w:ind w:left="0" w:right="0" w:firstLine="0"/>
      </w:pPr>
      <w:r>
        <w:t xml:space="preserve">W sprawach nieuregulowanych niniejszą procedurą decyzje podejmuje Dyrektor Szkoły Podstawowej nr 2 w Lublińcu. </w:t>
      </w:r>
    </w:p>
    <w:p w:rsidR="008C14B5" w:rsidRDefault="004D345F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8C14B5">
      <w:pgSz w:w="11906" w:h="16838"/>
      <w:pgMar w:top="1462" w:right="1413" w:bottom="1602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44593"/>
    <w:multiLevelType w:val="hybridMultilevel"/>
    <w:tmpl w:val="C122D4F4"/>
    <w:lvl w:ilvl="0" w:tplc="0415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" w15:restartNumberingAfterBreak="0">
    <w:nsid w:val="6E89551B"/>
    <w:multiLevelType w:val="hybridMultilevel"/>
    <w:tmpl w:val="8E5CCD68"/>
    <w:lvl w:ilvl="0" w:tplc="C8F4B954">
      <w:start w:val="1"/>
      <w:numFmt w:val="upperRoman"/>
      <w:lvlText w:val="%1."/>
      <w:lvlJc w:val="left"/>
      <w:pPr>
        <w:ind w:left="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784D08">
      <w:start w:val="1"/>
      <w:numFmt w:val="decimal"/>
      <w:lvlText w:val="%2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78F7F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84F95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04B9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B2683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C86E5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BCD4E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426B0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B5"/>
    <w:rsid w:val="004D345F"/>
    <w:rsid w:val="008C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30B49"/>
  <w15:docId w15:val="{B2075350-6018-4490-BC28-DCE5A202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" w:line="268" w:lineRule="auto"/>
      <w:ind w:left="730" w:right="6" w:hanging="37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3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0-01-2016&amp;qplikid=52" TargetMode="External"/><Relationship Id="rId13" Type="http://schemas.openxmlformats.org/officeDocument/2006/relationships/hyperlink" Target="http://www.prawo.vulcan.edu.pl/przegladarka.asp?qdatprz=20-01-2016&amp;qindid=52&amp;qindrodzaj=20&amp;qprodzaj=0&amp;qprok=2011&amp;qpnr=161&amp;qppozycja=96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wo.vulcan.edu.pl/przegdok.asp?qdatprz=20-01-2016&amp;qplikid=52" TargetMode="External"/><Relationship Id="rId12" Type="http://schemas.openxmlformats.org/officeDocument/2006/relationships/hyperlink" Target="http://www.prawo.vulcan.edu.pl/przegladarka.asp?qdatprz=20-01-2016&amp;qindid=52&amp;qindrodzaj=20&amp;qprodzaj=0&amp;qprok=2011&amp;qpnr=161&amp;qppozycja=9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awo.vulcan.edu.pl/przegdok.asp?qdatprz=20-01-2016&amp;qplikid=52" TargetMode="External"/><Relationship Id="rId11" Type="http://schemas.openxmlformats.org/officeDocument/2006/relationships/hyperlink" Target="http://www.prawo.vulcan.edu.pl/przegladarka.asp?qdatprz=20-01-2016&amp;qindid=52&amp;qindrodzaj=20&amp;qprodzaj=0&amp;qprok=2010&amp;qpnr=215&amp;qppozycja=1408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prawo.vulcan.edu.pl/przegladarka.asp?qdatprz=20-01-2016&amp;qindid=52&amp;qindrodzaj=20&amp;qprodzaj=0&amp;qprok=2010&amp;qpnr=215&amp;qppozycja=14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wo.vulcan.edu.pl/przegladarka.asp?qdatprz=20-01-2016&amp;qindid=52&amp;qindrodzaj=20&amp;qprodzaj=0&amp;qprok=2009&amp;qpnr=139&amp;qppozycja=113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cp:lastModifiedBy>Administrator</cp:lastModifiedBy>
  <cp:revision>2</cp:revision>
  <dcterms:created xsi:type="dcterms:W3CDTF">2021-11-25T16:47:00Z</dcterms:created>
  <dcterms:modified xsi:type="dcterms:W3CDTF">2021-11-25T16:47:00Z</dcterms:modified>
</cp:coreProperties>
</file>