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CD6" w:rsidRPr="00C127F1" w:rsidRDefault="00B92CD6" w:rsidP="00B92CD6">
      <w:pPr>
        <w:pStyle w:val="rozdzial"/>
      </w:pPr>
      <w:r w:rsidRPr="00C127F1">
        <w:t>Przedmiotowy system oceniania (propozycja)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6195"/>
      </w:tblGrid>
      <w:tr w:rsidR="00B92CD6" w:rsidRPr="00A65C11" w:rsidTr="00B92CD6">
        <w:trPr>
          <w:cantSplit/>
          <w:trHeight w:val="170"/>
        </w:trPr>
        <w:tc>
          <w:tcPr>
            <w:tcW w:w="0" w:type="auto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859"/>
            </w:tblGrid>
            <w:tr w:rsidR="00372F93" w:rsidRPr="00A65C11" w:rsidTr="00556787">
              <w:tc>
                <w:tcPr>
                  <w:tcW w:w="0" w:type="auto"/>
                  <w:tcBorders>
                    <w:top w:val="single" w:sz="48" w:space="0" w:color="FDF0E7"/>
                    <w:left w:val="single" w:sz="48" w:space="0" w:color="FDF0E7"/>
                    <w:bottom w:val="single" w:sz="48" w:space="0" w:color="FDF0E7"/>
                    <w:right w:val="single" w:sz="48" w:space="0" w:color="FDF0E7"/>
                  </w:tcBorders>
                  <w:shd w:val="clear" w:color="auto" w:fill="FDF0E7"/>
                </w:tcPr>
                <w:p w:rsidR="00372F93" w:rsidRDefault="00372F93" w:rsidP="00B92CD6">
                  <w:pPr>
                    <w:pStyle w:val="tekstglowny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372F9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Uwaga: </w:t>
                  </w:r>
                  <w:r w:rsidRPr="00372F93">
                    <w:rPr>
                      <w:rFonts w:ascii="Times New Roman" w:hAnsi="Times New Roman" w:cs="Times New Roman"/>
                      <w:sz w:val="20"/>
                      <w:szCs w:val="20"/>
                    </w:rPr>
                    <w:t>szczegó</w:t>
                  </w:r>
                  <w:r w:rsidRPr="00372F93">
                    <w:rPr>
                      <w:rFonts w:ascii="Times New Roman" w:hAnsi="Times New Roman" w:cs="Times New Roman" w:hint="eastAsia"/>
                      <w:sz w:val="20"/>
                      <w:szCs w:val="20"/>
                    </w:rPr>
                    <w:t>ł</w:t>
                  </w:r>
                  <w:r w:rsidRPr="00372F93">
                    <w:rPr>
                      <w:rFonts w:ascii="Times New Roman" w:hAnsi="Times New Roman" w:cs="Times New Roman"/>
                      <w:sz w:val="20"/>
                      <w:szCs w:val="20"/>
                    </w:rPr>
                    <w:t>owe warunki i sposób oceniania okre</w:t>
                  </w:r>
                  <w:r w:rsidRPr="00372F93">
                    <w:rPr>
                      <w:rFonts w:ascii="Times New Roman" w:hAnsi="Times New Roman" w:cs="Times New Roman" w:hint="eastAsia"/>
                      <w:sz w:val="20"/>
                      <w:szCs w:val="20"/>
                    </w:rPr>
                    <w:t>ś</w:t>
                  </w:r>
                  <w:r w:rsidRPr="00372F93">
                    <w:rPr>
                      <w:rFonts w:ascii="Times New Roman" w:hAnsi="Times New Roman" w:cs="Times New Roman"/>
                      <w:sz w:val="20"/>
                      <w:szCs w:val="20"/>
                    </w:rPr>
                    <w:t>la statut szko</w:t>
                  </w:r>
                  <w:r w:rsidRPr="00372F93">
                    <w:rPr>
                      <w:rFonts w:ascii="Times New Roman" w:hAnsi="Times New Roman" w:cs="Times New Roman" w:hint="eastAsia"/>
                      <w:sz w:val="20"/>
                      <w:szCs w:val="20"/>
                    </w:rPr>
                    <w:t>ł</w:t>
                  </w:r>
                  <w:r w:rsidRPr="00372F93">
                    <w:rPr>
                      <w:rFonts w:ascii="Times New Roman" w:hAnsi="Times New Roman" w:cs="Times New Roman"/>
                      <w:sz w:val="20"/>
                      <w:szCs w:val="20"/>
                    </w:rPr>
                    <w:t>y</w:t>
                  </w:r>
                </w:p>
              </w:tc>
            </w:tr>
          </w:tbl>
          <w:p w:rsidR="00B92CD6" w:rsidRPr="00372F93" w:rsidRDefault="00B92CD6" w:rsidP="00B92CD6">
            <w:pPr>
              <w:pStyle w:val="tekstglowny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92CD6" w:rsidRPr="00C127F1" w:rsidRDefault="00B92CD6" w:rsidP="00B92CD6">
      <w:pPr>
        <w:pStyle w:val="tekstglowny"/>
        <w:rPr>
          <w:rFonts w:ascii="CentSchbookEU-Bold" w:hAnsi="CentSchbookEU-Bold" w:cs="CentSchbookEU-Bold"/>
          <w:b/>
          <w:bCs/>
        </w:rPr>
      </w:pPr>
    </w:p>
    <w:p w:rsidR="00B92CD6" w:rsidRPr="00C127F1" w:rsidRDefault="00B92CD6" w:rsidP="00B92CD6">
      <w:pPr>
        <w:pStyle w:val="rdtytuzkwadratemgranatowym"/>
        <w:numPr>
          <w:ilvl w:val="0"/>
          <w:numId w:val="1"/>
        </w:numPr>
        <w:spacing w:before="0"/>
      </w:pPr>
      <w:r w:rsidRPr="00C127F1">
        <w:t>Zasady ogólne:</w:t>
      </w:r>
    </w:p>
    <w:p w:rsidR="00B92CD6" w:rsidRPr="00372F93" w:rsidRDefault="00B92CD6" w:rsidP="00B92CD6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372F93">
        <w:rPr>
          <w:sz w:val="20"/>
          <w:szCs w:val="20"/>
        </w:rPr>
        <w:t>1.</w:t>
      </w:r>
      <w:r w:rsidRPr="00372F93">
        <w:rPr>
          <w:rFonts w:ascii="Times New Roman" w:hAnsi="Times New Roman" w:cs="Times New Roman"/>
          <w:sz w:val="20"/>
          <w:szCs w:val="20"/>
        </w:rPr>
        <w:tab/>
        <w:t>Na podstawowym poziomie wymaga</w:t>
      </w:r>
      <w:r w:rsidRPr="00372F93">
        <w:rPr>
          <w:rFonts w:ascii="Times New Roman" w:hAnsi="Times New Roman" w:cs="Times New Roman" w:hint="eastAsia"/>
          <w:sz w:val="20"/>
          <w:szCs w:val="20"/>
        </w:rPr>
        <w:t>ń</w:t>
      </w:r>
      <w:r w:rsidRPr="00372F93">
        <w:rPr>
          <w:rFonts w:ascii="Times New Roman" w:hAnsi="Times New Roman" w:cs="Times New Roman"/>
          <w:sz w:val="20"/>
          <w:szCs w:val="20"/>
        </w:rPr>
        <w:t xml:space="preserve"> ucze</w:t>
      </w:r>
      <w:r w:rsidRPr="00372F93">
        <w:rPr>
          <w:rFonts w:ascii="Times New Roman" w:hAnsi="Times New Roman" w:cs="Times New Roman" w:hint="eastAsia"/>
          <w:sz w:val="20"/>
          <w:szCs w:val="20"/>
        </w:rPr>
        <w:t>ń</w:t>
      </w:r>
      <w:r w:rsidRPr="00372F93">
        <w:rPr>
          <w:rFonts w:ascii="Times New Roman" w:hAnsi="Times New Roman" w:cs="Times New Roman"/>
          <w:sz w:val="20"/>
          <w:szCs w:val="20"/>
        </w:rPr>
        <w:t xml:space="preserve"> powinien wykonać zadania obowiązkowe (łatwe – na stopień dostateczny i bardzo łatwe – na stopień dopuszczający); niektóre czynności ucznia mogą być wspomagane przez nauczyciela (np. wykonywanie doświadczeń, rozwiązywanie problemów, przy czym na stopień dostateczny uczeń wykonuje je pod kierunkiem nauczyciela, na stopień dopuszczający – przy pomocy nauczyciela lub innych uczniów). </w:t>
      </w:r>
    </w:p>
    <w:p w:rsidR="00B92CD6" w:rsidRPr="00372F93" w:rsidRDefault="00B92CD6" w:rsidP="00B92CD6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2.</w:t>
      </w:r>
      <w:r w:rsidRPr="00372F93">
        <w:rPr>
          <w:rFonts w:ascii="Times New Roman" w:hAnsi="Times New Roman" w:cs="Times New Roman"/>
          <w:sz w:val="20"/>
          <w:szCs w:val="20"/>
        </w:rPr>
        <w:tab/>
        <w:t xml:space="preserve">Czynności wymagane na poziomach wymagań wyższych niż poziom podstawowy uczeń powinien wykonać samodzielnie (na stopień dobry – niekiedy może jeszcze korzystać z niewielkiego wsparcia nauczyciela). </w:t>
      </w:r>
    </w:p>
    <w:p w:rsidR="00B92CD6" w:rsidRPr="00372F93" w:rsidRDefault="00B92CD6" w:rsidP="00B92CD6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3.</w:t>
      </w:r>
      <w:r w:rsidRPr="00372F93">
        <w:rPr>
          <w:rFonts w:ascii="Times New Roman" w:hAnsi="Times New Roman" w:cs="Times New Roman"/>
          <w:sz w:val="20"/>
          <w:szCs w:val="20"/>
        </w:rPr>
        <w:tab/>
        <w:t xml:space="preserve">W przypadku wymagań na stopnie wyższe niż dostateczny uczeń wykonuje zadania dodatkowe (na stopień dobry – umiarkowanie trudne; na stopień bardzo dobry – trudne). </w:t>
      </w:r>
    </w:p>
    <w:p w:rsidR="00913A52" w:rsidRDefault="00B92CD6" w:rsidP="00913A52">
      <w:pPr>
        <w:rPr>
          <w:rStyle w:val="ui-provider"/>
          <w:lang w:eastAsia="pl-PL"/>
        </w:rPr>
      </w:pPr>
      <w:r w:rsidRPr="00372F93">
        <w:rPr>
          <w:rFonts w:ascii="Times New Roman" w:hAnsi="Times New Roman"/>
          <w:sz w:val="20"/>
          <w:szCs w:val="20"/>
        </w:rPr>
        <w:t>4.</w:t>
      </w:r>
      <w:r w:rsidR="005E72D7">
        <w:rPr>
          <w:rFonts w:ascii="Times New Roman" w:hAnsi="Times New Roman"/>
          <w:sz w:val="20"/>
          <w:szCs w:val="20"/>
        </w:rPr>
        <w:t xml:space="preserve"> </w:t>
      </w:r>
      <w:r w:rsidR="00913A52" w:rsidRPr="00913A52">
        <w:rPr>
          <w:rStyle w:val="ui-provider"/>
          <w:rFonts w:ascii="Times New Roman" w:hAnsi="Times New Roman"/>
          <w:sz w:val="20"/>
          <w:szCs w:val="20"/>
        </w:rPr>
        <w:t>Ocenę celującą otrzymuje uczeń, który opanował wszystkie treści z podstawy programowej oraz rozwiązuje zadania o wysokim stopniu trudności.</w:t>
      </w:r>
      <w:r w:rsidR="00913A52">
        <w:rPr>
          <w:rStyle w:val="ui-provider"/>
        </w:rPr>
        <w:t> </w:t>
      </w:r>
    </w:p>
    <w:p w:rsidR="00B92CD6" w:rsidRPr="00372F93" w:rsidRDefault="00B92CD6" w:rsidP="00B92CD6">
      <w:pPr>
        <w:pStyle w:val="Lista0listy"/>
        <w:rPr>
          <w:rFonts w:ascii="Times New Roman" w:hAnsi="Times New Roman" w:cs="Times New Roman"/>
          <w:sz w:val="20"/>
          <w:szCs w:val="20"/>
        </w:rPr>
      </w:pPr>
    </w:p>
    <w:p w:rsidR="00B92CD6" w:rsidRPr="00372F93" w:rsidRDefault="00B92CD6" w:rsidP="00B92CD6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Wymagania ogólne – uczeń:</w:t>
      </w:r>
    </w:p>
    <w:p w:rsidR="00B92CD6" w:rsidRPr="00372F93" w:rsidRDefault="00B92CD6" w:rsidP="00B92CD6">
      <w:pPr>
        <w:pStyle w:val="kropkalistalisty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wykorzystuje pojęcia i wielkości fizyczne do opisu zjawisk oraz wskazuje ich przykłady w otaczającej rzeczywistości,</w:t>
      </w:r>
    </w:p>
    <w:p w:rsidR="00B92CD6" w:rsidRPr="00372F93" w:rsidRDefault="00B92CD6" w:rsidP="00B92CD6">
      <w:pPr>
        <w:pStyle w:val="kropkalistalisty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rozwiązuje problemy z wykorzystaniem praw i zależności fizycznych,</w:t>
      </w:r>
    </w:p>
    <w:p w:rsidR="00B92CD6" w:rsidRPr="00372F93" w:rsidRDefault="00B92CD6" w:rsidP="00B92CD6">
      <w:pPr>
        <w:pStyle w:val="kropkalistalisty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planuje i przeprowadza obserwacje lub doświadczenia oraz wnioskuje na podstawie ich wyników,</w:t>
      </w:r>
    </w:p>
    <w:p w:rsidR="00B92CD6" w:rsidRPr="00372F93" w:rsidRDefault="00B92CD6" w:rsidP="00B92CD6">
      <w:pPr>
        <w:pStyle w:val="kropkalistalisty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posługuje się informacjami pochodzącymi z analizy materiałów źródłowych, w tym tekstów popularnonaukowych</w:t>
      </w:r>
      <w:r w:rsidR="008350E8">
        <w:rPr>
          <w:rFonts w:ascii="Times New Roman" w:hAnsi="Times New Roman" w:cs="Times New Roman"/>
          <w:sz w:val="20"/>
          <w:szCs w:val="20"/>
        </w:rPr>
        <w:t xml:space="preserve"> i źródeł internetowych</w:t>
      </w:r>
      <w:r w:rsidRPr="00372F93">
        <w:rPr>
          <w:rFonts w:ascii="Times New Roman" w:hAnsi="Times New Roman" w:cs="Times New Roman"/>
          <w:sz w:val="20"/>
          <w:szCs w:val="20"/>
        </w:rPr>
        <w:t>.</w:t>
      </w:r>
    </w:p>
    <w:p w:rsidR="00B92CD6" w:rsidRPr="00372F93" w:rsidRDefault="00B92CD6" w:rsidP="00B92CD6">
      <w:pPr>
        <w:pStyle w:val="tekstglowny"/>
        <w:rPr>
          <w:rFonts w:ascii="Times New Roman" w:hAnsi="Times New Roman" w:cs="Times New Roman"/>
          <w:b/>
          <w:bCs/>
          <w:sz w:val="20"/>
          <w:szCs w:val="20"/>
        </w:rPr>
      </w:pPr>
    </w:p>
    <w:p w:rsidR="00B92CD6" w:rsidRPr="00372F93" w:rsidRDefault="00B92CD6" w:rsidP="00B92CD6">
      <w:pPr>
        <w:pStyle w:val="tekstglowny"/>
        <w:rPr>
          <w:rFonts w:ascii="Times New Roman" w:hAnsi="Times New Roman" w:cs="Times New Roman"/>
          <w:b/>
          <w:bCs/>
          <w:sz w:val="20"/>
          <w:szCs w:val="20"/>
        </w:rPr>
      </w:pPr>
      <w:r w:rsidRPr="00372F93">
        <w:rPr>
          <w:rFonts w:ascii="Times New Roman" w:hAnsi="Times New Roman" w:cs="Times New Roman"/>
          <w:b/>
          <w:bCs/>
          <w:sz w:val="20"/>
          <w:szCs w:val="20"/>
        </w:rPr>
        <w:t>Ponadto uczeń:</w:t>
      </w:r>
    </w:p>
    <w:p w:rsidR="00B92CD6" w:rsidRPr="00372F93" w:rsidRDefault="00B92CD6" w:rsidP="00B92CD6">
      <w:pPr>
        <w:pStyle w:val="kropkalistalisty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sprawnie komunikuje się,</w:t>
      </w:r>
    </w:p>
    <w:p w:rsidR="00B92CD6" w:rsidRPr="00372F93" w:rsidRDefault="00B92CD6" w:rsidP="00B92CD6">
      <w:pPr>
        <w:pStyle w:val="kropkalistalisty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sprawnie wykorzystuje narzędzia matematyki,</w:t>
      </w:r>
    </w:p>
    <w:p w:rsidR="00B92CD6" w:rsidRPr="00372F93" w:rsidRDefault="00B92CD6" w:rsidP="00B92CD6">
      <w:pPr>
        <w:pStyle w:val="kropkalistalisty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poszukuje, porządkuje, krytycznie analizuje oraz wykorzystuje informacje z różnych źródeł,</w:t>
      </w:r>
    </w:p>
    <w:p w:rsidR="00B92CD6" w:rsidRPr="00372F93" w:rsidRDefault="00B92CD6" w:rsidP="00B92CD6">
      <w:pPr>
        <w:pStyle w:val="kropkalistalisty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 xml:space="preserve">potrafi pracować w zespole. </w:t>
      </w:r>
    </w:p>
    <w:p w:rsidR="00B92CD6" w:rsidRPr="00C127F1" w:rsidRDefault="00B92CD6" w:rsidP="00B92CD6">
      <w:pPr>
        <w:pStyle w:val="rdtytuzkwadratemzielonym"/>
        <w:numPr>
          <w:ilvl w:val="0"/>
          <w:numId w:val="4"/>
        </w:numPr>
        <w:spacing w:after="85"/>
      </w:pPr>
      <w:r w:rsidRPr="00C127F1">
        <w:t xml:space="preserve">Szczegółowe wymagania na poszczególne stopnie (oceny) </w:t>
      </w:r>
    </w:p>
    <w:p w:rsidR="004608C5" w:rsidRPr="004608C5" w:rsidRDefault="004608C5" w:rsidP="004608C5">
      <w:pPr>
        <w:pStyle w:val="tekstglowny"/>
        <w:spacing w:after="113"/>
        <w:rPr>
          <w:rFonts w:ascii="Times New Roman" w:hAnsi="Times New Roman" w:cs="Times New Roman"/>
          <w:sz w:val="20"/>
          <w:szCs w:val="20"/>
        </w:rPr>
      </w:pPr>
      <w:r w:rsidRPr="004608C5">
        <w:rPr>
          <w:rFonts w:ascii="Times New Roman" w:hAnsi="Times New Roman" w:cs="Times New Roman"/>
          <w:sz w:val="20"/>
          <w:szCs w:val="20"/>
          <w:highlight w:val="lightGray"/>
        </w:rPr>
        <w:t>Szarym kolorem</w:t>
      </w:r>
      <w:r w:rsidRPr="004608C5">
        <w:rPr>
          <w:rFonts w:ascii="Times New Roman" w:hAnsi="Times New Roman" w:cs="Times New Roman"/>
          <w:sz w:val="20"/>
          <w:szCs w:val="20"/>
        </w:rPr>
        <w:t xml:space="preserve"> oznaczono treści, o których realizacji decyduje nauczyciel.</w:t>
      </w:r>
    </w:p>
    <w:p w:rsidR="00B92CD6" w:rsidRPr="00556787" w:rsidRDefault="00B92CD6" w:rsidP="00556787">
      <w:pPr>
        <w:pStyle w:val="tekstglowny"/>
        <w:spacing w:after="113"/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sz w:val="20"/>
          <w:szCs w:val="20"/>
        </w:rPr>
        <w:t>Symbolem</w:t>
      </w:r>
      <w:r w:rsidRPr="00372F93">
        <w:rPr>
          <w:rFonts w:ascii="Times New Roman" w:hAnsi="Times New Roman" w:cs="Times New Roman"/>
          <w:sz w:val="20"/>
          <w:szCs w:val="20"/>
          <w:vertAlign w:val="superscript"/>
        </w:rPr>
        <w:t>R</w:t>
      </w:r>
      <w:r w:rsidRPr="00372F93">
        <w:rPr>
          <w:rFonts w:ascii="Times New Roman" w:hAnsi="Times New Roman" w:cs="Times New Roman"/>
          <w:sz w:val="20"/>
          <w:szCs w:val="20"/>
        </w:rPr>
        <w:t xml:space="preserve"> oznaczono tr</w:t>
      </w:r>
      <w:r w:rsidR="00556787">
        <w:rPr>
          <w:rFonts w:ascii="Times New Roman" w:hAnsi="Times New Roman" w:cs="Times New Roman"/>
          <w:sz w:val="20"/>
          <w:szCs w:val="20"/>
        </w:rPr>
        <w:t>eści spoza podstawy programowej</w:t>
      </w:r>
    </w:p>
    <w:tbl>
      <w:tblPr>
        <w:tblW w:w="13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6"/>
        <w:gridCol w:w="3628"/>
        <w:gridCol w:w="3436"/>
        <w:gridCol w:w="3231"/>
      </w:tblGrid>
      <w:tr w:rsidR="00902585" w:rsidTr="00B74762">
        <w:trPr>
          <w:trHeight w:val="60"/>
          <w:tblHeader/>
          <w:jc w:val="center"/>
        </w:trPr>
        <w:tc>
          <w:tcPr>
            <w:tcW w:w="3436" w:type="dxa"/>
            <w:shd w:val="solid" w:color="F8E7C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585" w:rsidRDefault="00902585">
            <w:pPr>
              <w:pStyle w:val="tabelaglowatabela"/>
            </w:pPr>
            <w:r>
              <w:t>Stopień dopuszczający</w:t>
            </w:r>
          </w:p>
        </w:tc>
        <w:tc>
          <w:tcPr>
            <w:tcW w:w="3628" w:type="dxa"/>
            <w:shd w:val="solid" w:color="F8E7C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585" w:rsidRDefault="00902585">
            <w:pPr>
              <w:pStyle w:val="tabelaglowatabela"/>
            </w:pPr>
            <w:r>
              <w:t>Stopień dostateczny</w:t>
            </w:r>
          </w:p>
        </w:tc>
        <w:tc>
          <w:tcPr>
            <w:tcW w:w="3436" w:type="dxa"/>
            <w:shd w:val="solid" w:color="F8E7C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585" w:rsidRDefault="00902585">
            <w:pPr>
              <w:pStyle w:val="tabelaglowatabela"/>
            </w:pPr>
            <w:r>
              <w:t>Stopień dobry</w:t>
            </w:r>
          </w:p>
        </w:tc>
        <w:tc>
          <w:tcPr>
            <w:tcW w:w="3231" w:type="dxa"/>
            <w:shd w:val="solid" w:color="F8E7C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585" w:rsidRDefault="00902585">
            <w:pPr>
              <w:pStyle w:val="tabelaglowatabela"/>
            </w:pPr>
            <w:r>
              <w:t>Stopień bardzo dobry</w:t>
            </w:r>
          </w:p>
        </w:tc>
      </w:tr>
      <w:tr w:rsidR="009C60D0" w:rsidRPr="00A65C11" w:rsidTr="00B74762">
        <w:trPr>
          <w:trHeight w:val="113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  <w:vAlign w:val="center"/>
          </w:tcPr>
          <w:p w:rsidR="009C60D0" w:rsidRPr="0011106B" w:rsidRDefault="009C60D0" w:rsidP="00791A66">
            <w:pPr>
              <w:pStyle w:val="tabelatresctabela"/>
              <w:jc w:val="center"/>
              <w:rPr>
                <w:b/>
              </w:rPr>
            </w:pPr>
            <w:r w:rsidRPr="0011106B">
              <w:rPr>
                <w:b/>
              </w:rPr>
              <w:t>I. PIERWSZE SPOTKANIE Z</w:t>
            </w:r>
            <w:r w:rsidRPr="00C127F1">
              <w:rPr>
                <w:b/>
              </w:rPr>
              <w:t> </w:t>
            </w:r>
            <w:r w:rsidRPr="0011106B">
              <w:rPr>
                <w:b/>
              </w:rPr>
              <w:t>FIZYK</w:t>
            </w:r>
            <w:r w:rsidRPr="00C127F1">
              <w:rPr>
                <w:b/>
              </w:rPr>
              <w:t>Ą</w:t>
            </w:r>
          </w:p>
        </w:tc>
      </w:tr>
      <w:tr w:rsidR="009C60D0" w:rsidRPr="00A65C11" w:rsidTr="00BD0596">
        <w:trPr>
          <w:trHeight w:val="567"/>
          <w:jc w:val="center"/>
        </w:trPr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9C60D0" w:rsidRPr="00C127F1" w:rsidRDefault="009C60D0" w:rsidP="009C60D0">
            <w:pPr>
              <w:pStyle w:val="tabelatresctabela"/>
            </w:pPr>
            <w:r w:rsidRPr="00C127F1">
              <w:t>Uczeń: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5"/>
              </w:numPr>
            </w:pPr>
            <w:r w:rsidRPr="00C127F1">
              <w:t>określa, czym zajmuje się fizyka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5"/>
              </w:numPr>
            </w:pPr>
            <w:r w:rsidRPr="00C127F1">
              <w:t>wymienia podstawowe metody badań stosowane w fizyce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5"/>
              </w:numPr>
            </w:pPr>
            <w:r w:rsidRPr="00C127F1">
              <w:lastRenderedPageBreak/>
              <w:t xml:space="preserve">rozróżnia pojęcia: ciało fizyczne i substancja 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5"/>
              </w:numPr>
            </w:pPr>
            <w:r w:rsidRPr="00C127F1">
              <w:t>oraz podaje odpowiednie przykłady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7"/>
              </w:numPr>
            </w:pPr>
            <w:r w:rsidRPr="00C127F1">
              <w:t>przelicza jednostki czasu (sekunda, minuta, godzina)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wybiera właściwe przyrządy pomiarowe (np. do pomiaru długości, czasu)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oblicza wartość średnią wyników pomiaru (np. długości, czasu)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wyodrębnia z tekstów, tabel i rysunków informacje kluczowe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przestrzega zasad bezpieczeństwa podczas wykonywania obserwacji, pomiarów i doświadczeń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 xml:space="preserve">wymienia i rozróżnia rodzaje oddziaływań (elektrostatyczne, grawitacyjne, magnetyczne, mechaniczne) oraz podaje przykłady oddziaływań 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podaje przykłady skutków oddziaływań w życiu codziennym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posługuje się pojęciem siły jako miarą oddziaływań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wykonuje doświadczenie (badanie rozciągania gumki lub sprężyny), korzystając z jego opisu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posługuje się jednostką siły; wskazuje siłomierz jako przyrząd służący do pomiaru siły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odróżnia wielkości skalarne (liczbowe) od wektorowych i podaje odpowiednie przykłady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rozpoznaje i nazywa siłę ciężkości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rozpoznaje i nazywa siły ciężkości i sprężystości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  <w:suppressAutoHyphens/>
            </w:pPr>
            <w:r w:rsidRPr="00C127F1">
              <w:t>ro</w:t>
            </w:r>
            <w:r w:rsidR="00C96129">
              <w:t>z</w:t>
            </w:r>
            <w:r w:rsidRPr="00C127F1">
              <w:t>różnia siłę wypadkową i siłę równoważącą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6"/>
              </w:numPr>
            </w:pPr>
            <w:r w:rsidRPr="00C127F1">
              <w:lastRenderedPageBreak/>
              <w:t>określa zachowanie się ciała w przypadku działania na nie sił równoważących się</w:t>
            </w:r>
          </w:p>
        </w:tc>
        <w:tc>
          <w:tcPr>
            <w:tcW w:w="3628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9C60D0" w:rsidRPr="00C127F1" w:rsidRDefault="009C60D0" w:rsidP="009C60D0">
            <w:pPr>
              <w:pStyle w:val="tabelatresctabela"/>
            </w:pPr>
            <w:r w:rsidRPr="00C127F1">
              <w:lastRenderedPageBreak/>
              <w:t>Uczeń: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  <w:ind w:right="113"/>
            </w:pPr>
            <w:r w:rsidRPr="00C127F1">
              <w:t>podaje przykłady powiązań fizyki z życiem codziennym, techniką, medycyną oraz innymi dziedzinami wiedzy</w:t>
            </w:r>
          </w:p>
          <w:p w:rsidR="009C60D0" w:rsidRDefault="009C60D0" w:rsidP="009C60D0">
            <w:pPr>
              <w:pStyle w:val="tabelapunktytabela"/>
              <w:numPr>
                <w:ilvl w:val="0"/>
                <w:numId w:val="8"/>
              </w:numPr>
              <w:ind w:right="113"/>
            </w:pPr>
            <w:r w:rsidRPr="00C127F1">
              <w:lastRenderedPageBreak/>
              <w:t>rozróżnia pojęcia: obserwacja, pomiar, doświadczenie</w:t>
            </w:r>
          </w:p>
          <w:p w:rsidR="009C60D0" w:rsidRPr="0011106B" w:rsidRDefault="009C60D0" w:rsidP="009C60D0">
            <w:pPr>
              <w:pStyle w:val="tabelapolpauzytabela"/>
              <w:numPr>
                <w:ilvl w:val="0"/>
                <w:numId w:val="8"/>
              </w:numPr>
            </w:pPr>
            <w:r w:rsidRPr="0011106B">
              <w:t>wyja</w:t>
            </w:r>
            <w:r w:rsidRPr="00C127F1">
              <w:t>ś</w:t>
            </w:r>
            <w:r w:rsidRPr="0011106B">
              <w:t>nia, co</w:t>
            </w:r>
            <w:r w:rsidRPr="00C127F1">
              <w:t> </w:t>
            </w:r>
            <w:r w:rsidRPr="0011106B">
              <w:t>to</w:t>
            </w:r>
            <w:r w:rsidRPr="00C127F1">
              <w:t> </w:t>
            </w:r>
            <w:r w:rsidRPr="0011106B">
              <w:t>s</w:t>
            </w:r>
            <w:r w:rsidRPr="00C127F1">
              <w:t>ą</w:t>
            </w:r>
            <w:r w:rsidRPr="0011106B">
              <w:t xml:space="preserve"> wielko</w:t>
            </w:r>
            <w:r w:rsidRPr="00C127F1">
              <w:t>ś</w:t>
            </w:r>
            <w:r w:rsidRPr="0011106B">
              <w:t>ci fizyczne i</w:t>
            </w:r>
            <w:r w:rsidRPr="00C127F1">
              <w:t> </w:t>
            </w:r>
            <w:r w:rsidRPr="0011106B">
              <w:t>na</w:t>
            </w:r>
            <w:r w:rsidRPr="00C127F1">
              <w:t> </w:t>
            </w:r>
            <w:r w:rsidRPr="0011106B">
              <w:t>czym polegaj</w:t>
            </w:r>
            <w:r w:rsidRPr="00C127F1">
              <w:t>ą</w:t>
            </w:r>
            <w:r w:rsidRPr="0011106B">
              <w:t xml:space="preserve"> pomiary wielko</w:t>
            </w:r>
            <w:r w:rsidRPr="00C127F1">
              <w:t>ś</w:t>
            </w:r>
            <w:r w:rsidRPr="0011106B">
              <w:t>ci fizycznych; rozró</w:t>
            </w:r>
            <w:r w:rsidRPr="00C127F1">
              <w:t>ż</w:t>
            </w:r>
            <w:r w:rsidRPr="0011106B">
              <w:t>nia poj</w:t>
            </w:r>
            <w:r w:rsidRPr="00C127F1">
              <w:t>ę</w:t>
            </w:r>
            <w:r w:rsidRPr="0011106B">
              <w:t>cia wielko</w:t>
            </w:r>
            <w:r w:rsidRPr="00C127F1">
              <w:t>ść</w:t>
            </w:r>
            <w:r w:rsidRPr="0011106B">
              <w:t xml:space="preserve"> fizyczna i</w:t>
            </w:r>
            <w:r w:rsidRPr="00C127F1">
              <w:t> </w:t>
            </w:r>
            <w:r w:rsidRPr="0011106B">
              <w:t>jednostka danej wielko</w:t>
            </w:r>
            <w:r w:rsidRPr="00C127F1">
              <w:t>ś</w:t>
            </w:r>
            <w:r w:rsidRPr="0011106B">
              <w:t>ci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charakteryzuje układ jednostek SI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przelicza wielokrotności i podwielokrotności (mikro-, mili-, centy-, hekto-, kilo-, mega-)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przeprowadza wybrane pomiary i doświadczenia</w:t>
            </w:r>
            <w:r>
              <w:t>, korzystając z ich opisów (np. </w:t>
            </w:r>
            <w:r w:rsidRPr="00C127F1">
              <w:t>pomiar długości ołówka, czasu staczania się ciała po pochylni)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wyjaśnia, dlaczego żaden pomiar nie jest idealnie dokładny i co to jest niepewność pomiarowa oraz uzasadnia, że dokładność wyniku pomiaru nie może być większa niż dokładność przyrządu pomiarowego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wyjaśnia, w jakim celu powtarza się pomiar kilka razy, a następnie z uzyskanych wyników oblicza średnią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wyjaśnia, co to są cyfry znaczące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zaokrągla wartości wielkości fizycznych do podanej liczby cyfr znaczących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wykazuje na przykładach, że oddziaływania są wzajemne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wymienia i rozróżnia skutki oddziaływań (statyczne i dynamiczne)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odróżnia oddziaływania bezpośrednie i na odległość, podaje odpowiednie przykłady tych oddziaływań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</w:pPr>
            <w:r w:rsidRPr="00C127F1">
              <w:t>stosuje poj</w:t>
            </w:r>
            <w:r w:rsidR="00C96129">
              <w:t>ę</w:t>
            </w:r>
            <w:r w:rsidRPr="00C127F1">
              <w:t>cie siły jako działania skierowanego (wektor); wskazuje wartość, kierunek i zwrot wektora siły</w:t>
            </w:r>
          </w:p>
          <w:p w:rsidR="009C60D0" w:rsidRDefault="009C60D0" w:rsidP="009C60D0">
            <w:pPr>
              <w:pStyle w:val="tabelapunktytabela"/>
              <w:numPr>
                <w:ilvl w:val="0"/>
                <w:numId w:val="8"/>
              </w:numPr>
              <w:ind w:right="113"/>
            </w:pPr>
            <w:r w:rsidRPr="0011106B">
              <w:t>przedstawia si</w:t>
            </w:r>
            <w:r w:rsidRPr="00C127F1">
              <w:t>łę</w:t>
            </w:r>
            <w:r w:rsidRPr="0011106B">
              <w:t xml:space="preserve"> graficznie (rysuje wektor </w:t>
            </w:r>
            <w:r w:rsidRPr="0011106B">
              <w:lastRenderedPageBreak/>
              <w:t>si</w:t>
            </w:r>
            <w:r w:rsidRPr="00C127F1">
              <w:t>ły</w:t>
            </w:r>
            <w:r>
              <w:t>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doświadczalnie wyznacza wartość siły za pomocą siłomierza albo wagi analogowej lub cyfrowej (mierzy wartość siły za pomocą siłomierza)</w:t>
            </w:r>
          </w:p>
          <w:p w:rsidR="009C60D0" w:rsidRPr="0011106B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11106B">
              <w:t>zapisuje wynik pomiaru si</w:t>
            </w:r>
            <w:r w:rsidRPr="00C127F1">
              <w:t>ł</w:t>
            </w:r>
            <w:r w:rsidRPr="0011106B">
              <w:t>y wraz z</w:t>
            </w:r>
            <w:r w:rsidRPr="00C127F1">
              <w:t> </w:t>
            </w:r>
            <w:r w:rsidRPr="0011106B">
              <w:t>jej jednostk</w:t>
            </w:r>
            <w:r w:rsidRPr="00C127F1">
              <w:t>ą</w:t>
            </w:r>
            <w:r w:rsidRPr="0011106B">
              <w:t xml:space="preserve"> oraz z</w:t>
            </w:r>
            <w:r w:rsidRPr="00C127F1">
              <w:t> </w:t>
            </w:r>
            <w:r w:rsidRPr="0011106B">
              <w:t>uwzgl</w:t>
            </w:r>
            <w:r w:rsidRPr="00C127F1">
              <w:t>ę</w:t>
            </w:r>
            <w:r w:rsidRPr="0011106B">
              <w:t>dnieniem informacji o</w:t>
            </w:r>
            <w:r w:rsidRPr="00C127F1">
              <w:t> </w:t>
            </w:r>
            <w:r w:rsidRPr="0011106B">
              <w:t>niepewno</w:t>
            </w:r>
            <w:r w:rsidRPr="00C127F1">
              <w:t>ś</w:t>
            </w:r>
            <w:r w:rsidRPr="0011106B">
              <w:t>ci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wyznacza i rysuje siłę wypadkową dla dwóch sił o jednakowych kierunkach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opisuje i rysuje siły, które się równoważą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określa cechy siły wypadkowej dwóch sił działających wzdłuż tej samej prostej i siły równoważącej inną siłę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podaje przykłady sił wypadkowych i równoważących się z życia codziennego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przeprowadza doświadczenia:</w:t>
            </w:r>
          </w:p>
          <w:p w:rsidR="009C60D0" w:rsidRPr="00C127F1" w:rsidRDefault="009C60D0" w:rsidP="009C60D0">
            <w:pPr>
              <w:pStyle w:val="tabelapolpauzytabela"/>
              <w:numPr>
                <w:ilvl w:val="1"/>
                <w:numId w:val="11"/>
              </w:numPr>
            </w:pPr>
            <w:r w:rsidRPr="00C127F1">
              <w:t>badanie różnego rodzaju oddziaływań,</w:t>
            </w:r>
          </w:p>
          <w:p w:rsidR="009C60D0" w:rsidRPr="00C127F1" w:rsidRDefault="009C60D0" w:rsidP="009C60D0">
            <w:pPr>
              <w:pStyle w:val="tabelapunktytabela"/>
              <w:numPr>
                <w:ilvl w:val="1"/>
                <w:numId w:val="11"/>
              </w:numPr>
              <w:suppressAutoHyphens/>
              <w:ind w:right="113"/>
            </w:pPr>
            <w:r w:rsidRPr="00C127F1">
              <w:t>badanie cech sił, wyznaczanie średniej siły,</w:t>
            </w:r>
          </w:p>
          <w:p w:rsidR="009C60D0" w:rsidRPr="00C127F1" w:rsidRDefault="009C60D0" w:rsidP="009C60D0">
            <w:pPr>
              <w:pStyle w:val="tabelapolpauzytabela"/>
              <w:numPr>
                <w:ilvl w:val="1"/>
                <w:numId w:val="11"/>
              </w:numPr>
            </w:pPr>
            <w:r w:rsidRPr="00C127F1">
              <w:t>wyznaczanie siły wypadkowej i siły równoważącej za pomocą siłomierza, korzystając z opisów doświadczeń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9"/>
              </w:numPr>
            </w:pPr>
            <w:r w:rsidRPr="00C127F1">
              <w:t>opisuje przebieg przeprowadzonego doświadczenia (wyróżnia kluczowe kroki i sposób postępowania, wskazuje rolę użytych przyrządów, ilustruje wyniki)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10"/>
              </w:numPr>
            </w:pPr>
            <w:r w:rsidRPr="00C127F1">
              <w:t xml:space="preserve">wyodrębnia z tekstów i rysunków informacje kluczowe dla opisywanego problemu 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10"/>
              </w:numPr>
              <w:suppressAutoHyphens/>
              <w:ind w:right="113"/>
            </w:pPr>
            <w:r w:rsidRPr="00C127F1">
              <w:t xml:space="preserve">rozwiązuje proste zadania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Pierwsze spotkanie z fizyką</w:t>
            </w:r>
          </w:p>
          <w:p w:rsidR="009C60D0" w:rsidRPr="00C127F1" w:rsidRDefault="009C60D0" w:rsidP="009C60D0">
            <w:pPr>
              <w:pStyle w:val="tabelapolpauzytabela"/>
              <w:numPr>
                <w:ilvl w:val="0"/>
                <w:numId w:val="10"/>
              </w:numPr>
            </w:pPr>
            <w:r w:rsidRPr="00C127F1">
              <w:t>wyznaczanie siły wypadkowej i siły równoważącej za pomocą siłomierza, korzystając z opisów doświadczeń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10"/>
              </w:numPr>
            </w:pPr>
            <w:r w:rsidRPr="00C127F1">
              <w:t xml:space="preserve">opisuje przebieg przeprowadzonego doświadczenia (wyróżnia kluczowe kroki i sposób </w:t>
            </w:r>
            <w:r w:rsidRPr="00C127F1">
              <w:lastRenderedPageBreak/>
              <w:t>postępowania, wskazuje rolę użytych przyrządów, ilustruje wyniki)</w:t>
            </w:r>
          </w:p>
          <w:p w:rsidR="009C60D0" w:rsidRPr="00C127F1" w:rsidRDefault="009C60D0" w:rsidP="00990B1B">
            <w:pPr>
              <w:pStyle w:val="tabeladzialtabela"/>
              <w:numPr>
                <w:ilvl w:val="0"/>
                <w:numId w:val="13"/>
              </w:numPr>
              <w:ind w:right="-5"/>
              <w:jc w:val="left"/>
            </w:pPr>
            <w:r w:rsidRPr="00C127F1">
              <w:t>wyodrębnia z tekstów i rysunków informacje</w:t>
            </w:r>
            <w:r>
              <w:t xml:space="preserve"> </w:t>
            </w:r>
            <w:r w:rsidRPr="00C127F1">
              <w:t>kluczowe dla opisywanego problemu</w:t>
            </w:r>
          </w:p>
          <w:p w:rsidR="009C60D0" w:rsidRPr="00C127F1" w:rsidRDefault="009C60D0" w:rsidP="009C60D0">
            <w:pPr>
              <w:pStyle w:val="tabelapunktytabela"/>
              <w:numPr>
                <w:ilvl w:val="0"/>
                <w:numId w:val="8"/>
              </w:numPr>
              <w:ind w:right="113"/>
            </w:pPr>
            <w:r w:rsidRPr="00C127F1">
              <w:t xml:space="preserve">rozwiązuje proste zadania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Pierwsze spotkanie z fizyką</w:t>
            </w:r>
          </w:p>
        </w:tc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9C60D0" w:rsidRPr="00C127F1" w:rsidRDefault="009C60D0" w:rsidP="009C60D0">
            <w:pPr>
              <w:pStyle w:val="tabelatresctabela"/>
            </w:pPr>
            <w:r w:rsidRPr="00C127F1">
              <w:lastRenderedPageBreak/>
              <w:t>Uczeń: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21"/>
              </w:numPr>
              <w:suppressAutoHyphens/>
            </w:pPr>
            <w:r w:rsidRPr="00C127F1">
              <w:t xml:space="preserve">podaje przykłady wielkości fizycznych wraz z ich jednostkami w układzie SI; zapisuje podstawowe wielkości fizyczne (posługując </w:t>
            </w:r>
            <w:r w:rsidRPr="00C127F1">
              <w:lastRenderedPageBreak/>
              <w:t>się odpowiednimi symbolami) wraz z jednostkami (długość, masa, temperatura,</w:t>
            </w:r>
            <w:r>
              <w:t xml:space="preserve"> </w:t>
            </w:r>
            <w:r w:rsidRPr="00C127F1">
              <w:t>czas)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szacuje rząd wielkości spodziewanego wyniku pomiaru, np. długości, czasu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wskazuje czynniki istotne i nieistotne dla wyniku pomiaru lub doświadczenia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 xml:space="preserve">posługuje się pojęciem niepewności pomiarowej; zapisuje wynik pomiaru wraz z jego jednostką oraz z uwzględnieniem informacji o niepewności 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 xml:space="preserve">wykonuje obliczenia i zapisuje wynik </w:t>
            </w:r>
            <w:r w:rsidR="004608C5" w:rsidRPr="004608C5">
              <w:t>zaokrąglony do zadanej liczby cyfr znaczących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klasyfikuje podstawowe oddziaływania występujące w przyrodzie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opisuje różne rodzaje oddziaływań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wyjaśnia, na czym polega wzajemność oddziaływań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porównuje siły na podstawie ich wektorów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 xml:space="preserve">oblicza średnią siłę i zapisuje wynik </w:t>
            </w:r>
            <w:r w:rsidR="004608C5" w:rsidRPr="004608C5">
              <w:t>zaokrąglony do zadanej liczby cyfr znaczących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buduje prosty siłomierz i wyznacza przy jego użyciu wartość siły, korzystając z opisu doświadczenia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szacuje rząd wielkości spodziewanego wyniku pomiaru siły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wyznacza i rysuje siłę wypadkową dla kilku sił o jednakowych kierunkach; określa jej cechy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>określa cechy siły wypadkowej kilku (więcej niż dwóch) sił działających wzdłuż tej samej prostej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 xml:space="preserve">rozwiązuje zadania bardziej złożone, ale </w:t>
            </w:r>
            <w:r w:rsidRPr="00C127F1">
              <w:lastRenderedPageBreak/>
              <w:t xml:space="preserve">typowe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 xml:space="preserve">Pierwsze spotkanie z fizyką 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 xml:space="preserve">selekcjonuje informacje uzyskane z różnych źródeł, np. na lekcji, z podręcznika, z literatury popularnonaukowej, z internetu </w:t>
            </w:r>
          </w:p>
          <w:p w:rsidR="009C60D0" w:rsidRPr="00C127F1" w:rsidRDefault="009C60D0" w:rsidP="00990B1B">
            <w:pPr>
              <w:pStyle w:val="tabelapunktytabela"/>
              <w:numPr>
                <w:ilvl w:val="0"/>
                <w:numId w:val="12"/>
              </w:numPr>
              <w:suppressAutoHyphens/>
            </w:pPr>
            <w:r w:rsidRPr="00C127F1">
              <w:t xml:space="preserve">posługuje się informacjami pochodzącymi z analizy tekstu: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 xml:space="preserve">Jak mierzono czas i jak mierzy się go obecnie </w:t>
            </w:r>
            <w:r w:rsidRPr="00C127F1">
              <w:t>lub innego</w:t>
            </w:r>
          </w:p>
          <w:p w:rsidR="009C60D0" w:rsidRPr="00C127F1" w:rsidRDefault="009C60D0" w:rsidP="009C60D0">
            <w:pPr>
              <w:pStyle w:val="tabelapunktytabela"/>
              <w:suppressAutoHyphens/>
              <w:ind w:left="0" w:firstLine="0"/>
            </w:pPr>
          </w:p>
        </w:tc>
        <w:tc>
          <w:tcPr>
            <w:tcW w:w="3231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3949A2" w:rsidRPr="00C127F1" w:rsidRDefault="003949A2" w:rsidP="003949A2">
            <w:pPr>
              <w:pStyle w:val="tabelatresctabela"/>
            </w:pPr>
            <w:r w:rsidRPr="00C127F1">
              <w:lastRenderedPageBreak/>
              <w:t>Uczeń:</w:t>
            </w:r>
          </w:p>
          <w:p w:rsidR="003949A2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t>podaje przykłady osiągnięć fizyków cennych dla rozwoju cywilizacji (współczesnej techniki i technologii)</w:t>
            </w:r>
          </w:p>
          <w:p w:rsidR="003949A2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lastRenderedPageBreak/>
              <w:t>wyznacza niepewność pomiarową przy pomiarach wielokrotnych</w:t>
            </w:r>
          </w:p>
          <w:p w:rsidR="003949A2" w:rsidRPr="00C127F1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t>przewiduje skutki różnego rodzaju oddziaływań</w:t>
            </w:r>
          </w:p>
          <w:p w:rsidR="003949A2" w:rsidRPr="00C127F1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t>podaje przykłady rodzajów i skutków oddziaływań (bezpośrednich i na odległość) inne niż poznane na lekcji</w:t>
            </w:r>
          </w:p>
          <w:p w:rsidR="003949A2" w:rsidRPr="00C127F1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t xml:space="preserve">szacuje niepewność pomiarową wyznaczonej wartości średniej siły </w:t>
            </w:r>
          </w:p>
          <w:p w:rsidR="003949A2" w:rsidRPr="00C127F1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t>buduje siłomierz według własnego projektu i wyznacza przy jego użyciu wartość siły</w:t>
            </w:r>
          </w:p>
          <w:p w:rsidR="003949A2" w:rsidRPr="00C127F1" w:rsidRDefault="003949A2" w:rsidP="00990B1B">
            <w:pPr>
              <w:pStyle w:val="tabelapunktytabela"/>
              <w:numPr>
                <w:ilvl w:val="0"/>
                <w:numId w:val="20"/>
              </w:numPr>
              <w:suppressAutoHyphens/>
            </w:pPr>
            <w:r w:rsidRPr="00C127F1">
              <w:t>wyznacza i rysuje siłę równoważącą kilka sił działających wzdłuż tej samej prostej o różnych zwrotach, określa jej cechy</w:t>
            </w:r>
          </w:p>
          <w:p w:rsidR="009C60D0" w:rsidRDefault="003949A2" w:rsidP="00990B1B">
            <w:pPr>
              <w:pStyle w:val="tabelapunktytabela"/>
              <w:numPr>
                <w:ilvl w:val="0"/>
                <w:numId w:val="20"/>
              </w:numPr>
            </w:pPr>
            <w:r w:rsidRPr="00C127F1">
              <w:t xml:space="preserve">rozwiązuje zadania złożone, nietypowe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Pierwsze spotkanie z fizyką</w:t>
            </w:r>
          </w:p>
        </w:tc>
      </w:tr>
      <w:tr w:rsidR="009C60D0" w:rsidRPr="00A65C11" w:rsidTr="00B74762">
        <w:trPr>
          <w:trHeight w:val="208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45" w:type="dxa"/>
              <w:left w:w="108" w:type="dxa"/>
              <w:bottom w:w="45" w:type="dxa"/>
              <w:right w:w="108" w:type="dxa"/>
            </w:tcMar>
            <w:vAlign w:val="center"/>
          </w:tcPr>
          <w:p w:rsidR="009C60D0" w:rsidRPr="0011106B" w:rsidRDefault="009C60D0" w:rsidP="00791A66">
            <w:pPr>
              <w:pStyle w:val="tabeladzialtabela"/>
              <w:rPr>
                <w:b/>
              </w:rPr>
            </w:pPr>
            <w:r w:rsidRPr="0011106B">
              <w:rPr>
                <w:b/>
              </w:rPr>
              <w:lastRenderedPageBreak/>
              <w:t>II. W</w:t>
            </w:r>
            <w:r w:rsidRPr="00C127F1">
              <w:rPr>
                <w:b/>
              </w:rPr>
              <w:t>Ł</w:t>
            </w:r>
            <w:r w:rsidRPr="0011106B">
              <w:rPr>
                <w:b/>
              </w:rPr>
              <w:t>A</w:t>
            </w:r>
            <w:r w:rsidRPr="00C127F1">
              <w:rPr>
                <w:b/>
              </w:rPr>
              <w:t>Ś</w:t>
            </w:r>
            <w:r w:rsidRPr="0011106B">
              <w:rPr>
                <w:b/>
              </w:rPr>
              <w:t>CIWO</w:t>
            </w:r>
            <w:r w:rsidRPr="00C127F1">
              <w:rPr>
                <w:b/>
              </w:rPr>
              <w:t>Ś</w:t>
            </w:r>
            <w:r w:rsidRPr="0011106B">
              <w:rPr>
                <w:b/>
              </w:rPr>
              <w:t>CI I</w:t>
            </w:r>
            <w:r w:rsidRPr="00C127F1">
              <w:rPr>
                <w:b/>
              </w:rPr>
              <w:t> </w:t>
            </w:r>
            <w:r w:rsidRPr="0011106B">
              <w:rPr>
                <w:b/>
              </w:rPr>
              <w:t>BUDOWA MATERII</w:t>
            </w:r>
          </w:p>
        </w:tc>
      </w:tr>
      <w:tr w:rsidR="005222FB" w:rsidRPr="00A65C11" w:rsidTr="00B74762">
        <w:trPr>
          <w:trHeight w:val="1701"/>
          <w:jc w:val="center"/>
        </w:trPr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5222FB" w:rsidRPr="00C127F1" w:rsidRDefault="005222FB" w:rsidP="009C60D0">
            <w:pPr>
              <w:pStyle w:val="tabelatresctabela"/>
            </w:pPr>
            <w:r w:rsidRPr="00C127F1">
              <w:t>Uczeń: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 xml:space="preserve">podaje przykłady zjawisk świadczące o cząsteczkowej budowie materii </w:t>
            </w:r>
          </w:p>
          <w:p w:rsidR="005222FB" w:rsidRPr="00D4158A" w:rsidRDefault="005222FB" w:rsidP="00990B1B">
            <w:pPr>
              <w:pStyle w:val="tabelapunktytabela"/>
              <w:numPr>
                <w:ilvl w:val="0"/>
                <w:numId w:val="14"/>
              </w:numPr>
              <w:rPr>
                <w:highlight w:val="lightGray"/>
              </w:rPr>
            </w:pPr>
            <w:r w:rsidRPr="00D4158A">
              <w:rPr>
                <w:highlight w:val="lightGray"/>
              </w:rPr>
              <w:t>posługuje się pojęciem napięcia powierzchniowego</w:t>
            </w:r>
          </w:p>
          <w:p w:rsidR="005222FB" w:rsidRPr="00D4158A" w:rsidRDefault="005222FB" w:rsidP="00990B1B">
            <w:pPr>
              <w:pStyle w:val="tabelapunktytabela"/>
              <w:numPr>
                <w:ilvl w:val="0"/>
                <w:numId w:val="14"/>
              </w:numPr>
              <w:rPr>
                <w:highlight w:val="lightGray"/>
              </w:rPr>
            </w:pPr>
            <w:r w:rsidRPr="00D4158A">
              <w:rPr>
                <w:highlight w:val="lightGray"/>
              </w:rPr>
              <w:t>podaje przykłady występowania napięcia powierzchniowego wody</w:t>
            </w:r>
          </w:p>
          <w:p w:rsidR="005222FB" w:rsidRPr="00D4158A" w:rsidRDefault="005222FB" w:rsidP="00990B1B">
            <w:pPr>
              <w:pStyle w:val="tabelapunktytabela"/>
              <w:numPr>
                <w:ilvl w:val="0"/>
                <w:numId w:val="14"/>
              </w:numPr>
              <w:rPr>
                <w:highlight w:val="lightGray"/>
              </w:rPr>
            </w:pPr>
            <w:r w:rsidRPr="00D4158A">
              <w:rPr>
                <w:highlight w:val="lightGray"/>
              </w:rPr>
              <w:t>określa wpływ detergentu na napięcie powierzchniowe wody</w:t>
            </w:r>
          </w:p>
          <w:p w:rsidR="005222FB" w:rsidRPr="00D4158A" w:rsidRDefault="005222FB" w:rsidP="00990B1B">
            <w:pPr>
              <w:pStyle w:val="tabelapunktytabela"/>
              <w:numPr>
                <w:ilvl w:val="0"/>
                <w:numId w:val="14"/>
              </w:numPr>
              <w:rPr>
                <w:highlight w:val="lightGray"/>
              </w:rPr>
            </w:pPr>
            <w:r w:rsidRPr="00D4158A">
              <w:rPr>
                <w:highlight w:val="lightGray"/>
              </w:rPr>
              <w:t>wymienia czynniki zmniejszające napięcie powierzchniowe wody i wskazuje sposoby ich wykorzystywania w codziennym życiu człowieka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rozróżnia trzy stany skupienia substancji; podaje przykłady ciał stałych, cieczy, gazów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rozróżnia substancje kruche, sprężyste i plastyczne; podaje przykłady ciał plastycznych, sprężystych, kruchych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posługuje się pojęciem masy oraz jej jednostkami, podaje jej jednostkę w układzie SI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rozróżnia pojęcia: masa, ciężar ciała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posługuje się pojęciem siły ciężkości, podaje wzór na ciężar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określa pojęcie gęstości; podaje związek gęstości z masą i objętością oraz jednostkę gęstości w układzie SI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 xml:space="preserve">posługuje się tabelami wielkości fizycznych </w:t>
            </w:r>
            <w:r w:rsidRPr="00C127F1">
              <w:lastRenderedPageBreak/>
              <w:t>w celu odszukania gęstości substancji; porównuje gęstości substancji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wyodrębnia z tekstów, tabel i rysunków informacje kluczowe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4"/>
              </w:numPr>
            </w:pPr>
            <w:r w:rsidRPr="00C127F1">
              <w:t>mierzy: długość, masę, objętość cieczy; wyznacza objętość dowolnego ciała za pomocą cylindra miarowego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>przeprowadza doświadczenie (badanie zależności wskazania siłomierza od masy obciążników), korzystając z jego opisu; opisuje wyniki i formułuje wnioski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>opisuje przebieg przeprowadzonych doświadczeń</w:t>
            </w:r>
          </w:p>
        </w:tc>
        <w:tc>
          <w:tcPr>
            <w:tcW w:w="3628" w:type="dxa"/>
            <w:shd w:val="solid" w:color="FEFAF1" w:fill="auto"/>
            <w:tcMar>
              <w:top w:w="62" w:type="dxa"/>
              <w:left w:w="108" w:type="dxa"/>
              <w:bottom w:w="62" w:type="dxa"/>
              <w:right w:w="57" w:type="dxa"/>
            </w:tcMar>
          </w:tcPr>
          <w:p w:rsidR="005222FB" w:rsidRPr="00C127F1" w:rsidRDefault="005222FB" w:rsidP="003949A2">
            <w:pPr>
              <w:pStyle w:val="tabelatresctabela"/>
            </w:pPr>
            <w:r w:rsidRPr="00C127F1">
              <w:lastRenderedPageBreak/>
              <w:t>Uczeń: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>podaje podstawowe założenia cząsteczkowej teorii budowy materii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podaje przykłady zjawiska dyfuzji w przyrodzie i w życiu codziennym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5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posługuje się pojęciem oddziaływań międzycząsteczkowych; odróżnia siły spójności od sił przylegania, rozpoznaje i opisuje te siły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5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wskazuje w otaczającej rzeczywistości przykłady zjawisk opisywanych za pomocą oddziaływań międzycząsteczkowych (sił spójności i przylegania)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5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wyjaśnia napięcie powierzchniowe jako skutek działania sił spójności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5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doświadczalnie demonstruje zjawisko napięcia powierzchniowego, korzystając z opisu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5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ilustruje istnienie sił spójności i w tym kontekście opisuje zjawisko napięcia powierzchniowego (na wybranym przykładzie)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5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ilustruje działanie sił spójności na przykładzie mechanizmu tworzenia się kropli; tłumaczy formowanie się kropli w kontekście istnienia sił spójności</w:t>
            </w:r>
          </w:p>
          <w:p w:rsidR="005222FB" w:rsidRPr="0011106B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11106B">
              <w:t>charakteryzuje cia</w:t>
            </w:r>
            <w:r w:rsidRPr="00C127F1">
              <w:t>ł</w:t>
            </w:r>
            <w:r w:rsidRPr="0011106B">
              <w:t>a spr</w:t>
            </w:r>
            <w:r w:rsidRPr="00C127F1">
              <w:t>ęż</w:t>
            </w:r>
            <w:r w:rsidRPr="0011106B">
              <w:t>yste, plastyczne i</w:t>
            </w:r>
            <w:r w:rsidRPr="00C127F1">
              <w:t> </w:t>
            </w:r>
            <w:r w:rsidRPr="0011106B">
              <w:t>kruche; pos</w:t>
            </w:r>
            <w:r w:rsidRPr="00C127F1">
              <w:t>ł</w:t>
            </w:r>
            <w:r w:rsidRPr="0011106B">
              <w:t>uguje si</w:t>
            </w:r>
            <w:r w:rsidRPr="00C127F1">
              <w:t>ę</w:t>
            </w:r>
            <w:r w:rsidRPr="0011106B">
              <w:t xml:space="preserve"> poj</w:t>
            </w:r>
            <w:r w:rsidRPr="00C127F1">
              <w:t>ę</w:t>
            </w:r>
            <w:r w:rsidRPr="0011106B">
              <w:t>ciem si</w:t>
            </w:r>
            <w:r w:rsidRPr="00C127F1">
              <w:t>ł</w:t>
            </w:r>
            <w:r w:rsidRPr="0011106B">
              <w:t>y spr</w:t>
            </w:r>
            <w:r w:rsidRPr="00C127F1">
              <w:t>ęż</w:t>
            </w:r>
            <w:r w:rsidRPr="0011106B">
              <w:t>ysto</w:t>
            </w:r>
            <w:r w:rsidRPr="00C127F1">
              <w:t>ś</w:t>
            </w:r>
            <w:r w:rsidRPr="0011106B">
              <w:t>ci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 xml:space="preserve">opisuje budowę mikroskopową ciał stałych, cieczy i gazów (strukturę mikroskopową substancji </w:t>
            </w:r>
            <w:r w:rsidRPr="00C127F1">
              <w:lastRenderedPageBreak/>
              <w:t>w różnych jej fazach)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>określa i porównuje właściwości ciał stałych, cieczy i gazów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C127F1">
              <w:t>analizuje różnice gęstości (ułożenia cząsteczek) substancji w różnych stanach skupienia wynikające z budowy mikroskopowej ciał stałych, cieczy i gazów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5"/>
              </w:numPr>
            </w:pPr>
            <w:r w:rsidRPr="0011106B">
              <w:t>stosuje do</w:t>
            </w:r>
            <w:r w:rsidRPr="00C127F1">
              <w:t> </w:t>
            </w:r>
            <w:r w:rsidRPr="0011106B">
              <w:t>oblicze</w:t>
            </w:r>
            <w:r w:rsidRPr="00C127F1">
              <w:t>ń</w:t>
            </w:r>
            <w:r w:rsidRPr="0011106B">
              <w:t xml:space="preserve"> zwi</w:t>
            </w:r>
            <w:r w:rsidRPr="00C127F1">
              <w:t>ą</w:t>
            </w:r>
            <w:r w:rsidRPr="0011106B">
              <w:t>zek mi</w:t>
            </w:r>
            <w:r w:rsidRPr="00C127F1">
              <w:t>ę</w:t>
            </w:r>
            <w:r w:rsidRPr="0011106B">
              <w:t>dzy si</w:t>
            </w:r>
            <w:r w:rsidRPr="00C127F1">
              <w:t>łą</w:t>
            </w:r>
            <w:r w:rsidRPr="0011106B">
              <w:t xml:space="preserve"> ci</w:t>
            </w:r>
            <w:r w:rsidRPr="00C127F1">
              <w:t>ęż</w:t>
            </w:r>
            <w:r w:rsidRPr="0011106B">
              <w:t>ko</w:t>
            </w:r>
            <w:r w:rsidRPr="00C127F1">
              <w:t>ś</w:t>
            </w:r>
            <w:r w:rsidRPr="0011106B">
              <w:t>ci,</w:t>
            </w:r>
            <w:r>
              <w:t xml:space="preserve"> </w:t>
            </w:r>
            <w:r w:rsidRPr="00C127F1">
              <w:t xml:space="preserve">masą i przyspieszeniem grawitacyjnym 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  <w:suppressAutoHyphens/>
            </w:pPr>
            <w:r w:rsidRPr="00C127F1">
              <w:t xml:space="preserve">oblicza i zapisuje wynik </w:t>
            </w:r>
            <w:r w:rsidR="004608C5" w:rsidRPr="004608C5">
              <w:t>zaokrąglony do zadanej liczby cyfr znaczących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  <w:suppressAutoHyphens/>
            </w:pPr>
            <w:r w:rsidRPr="00C127F1">
              <w:t>posługuje się pojęciem gęstości oraz jej jednostkami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>stosuje do obliczeń związek gęstości z masą i objętością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>wyjaśnia, dlaczego ciała zbudowane z różnych substancji mają różną gęstość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  <w:suppressAutoHyphens/>
            </w:pPr>
            <w:r w:rsidRPr="00C127F1">
              <w:t>przelicza wielokrotności i podwielokrotności (mikro-, mili-, centy-, dm-, kilo-, mega-); przelicza jednostki: masy, ciężaru, gęstości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>rozpoznaje zależność rosnącą bądź malejącą na podstawie danych (wyników doświadczenia); rozpoznaje proporcjonalność prostą oraz posługuje się proporcjonalnością prostą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 xml:space="preserve">wyodrębnia z tekstów lub rysunków informacje kluczowe dla opisywanego zjawiska bądź problemu 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>przeprowadza doświadczenia:</w:t>
            </w:r>
          </w:p>
          <w:p w:rsidR="005222FB" w:rsidRPr="00C127F1" w:rsidRDefault="005222FB" w:rsidP="00990B1B">
            <w:pPr>
              <w:pStyle w:val="tabelapolpauzytabela"/>
              <w:numPr>
                <w:ilvl w:val="1"/>
                <w:numId w:val="17"/>
              </w:numPr>
            </w:pPr>
            <w:r w:rsidRPr="00C127F1">
              <w:t>wykazanie cząsteczkowej budowy materii,</w:t>
            </w:r>
          </w:p>
          <w:p w:rsidR="005222FB" w:rsidRPr="0011106B" w:rsidRDefault="005222FB" w:rsidP="00990B1B">
            <w:pPr>
              <w:pStyle w:val="tabelapolpauzytabela"/>
              <w:numPr>
                <w:ilvl w:val="1"/>
                <w:numId w:val="17"/>
              </w:numPr>
            </w:pPr>
            <w:r w:rsidRPr="0011106B">
              <w:t>badanie w</w:t>
            </w:r>
            <w:r w:rsidRPr="00C127F1">
              <w:t>ł</w:t>
            </w:r>
            <w:r w:rsidRPr="0011106B">
              <w:t>a</w:t>
            </w:r>
            <w:r w:rsidRPr="00C127F1">
              <w:t>ś</w:t>
            </w:r>
            <w:r w:rsidRPr="0011106B">
              <w:t>ciwo</w:t>
            </w:r>
            <w:r w:rsidRPr="00C127F1">
              <w:t>ś</w:t>
            </w:r>
            <w:r w:rsidRPr="0011106B">
              <w:t>ci cia</w:t>
            </w:r>
            <w:r w:rsidRPr="00C127F1">
              <w:t>ł</w:t>
            </w:r>
            <w:r w:rsidRPr="0011106B">
              <w:t xml:space="preserve"> sta</w:t>
            </w:r>
            <w:r w:rsidRPr="00C127F1">
              <w:t>ł</w:t>
            </w:r>
            <w:r w:rsidRPr="0011106B">
              <w:t>ych, cieczy i</w:t>
            </w:r>
            <w:r w:rsidRPr="00C127F1">
              <w:t> </w:t>
            </w:r>
            <w:r w:rsidRPr="0011106B">
              <w:t>gazów,</w:t>
            </w:r>
          </w:p>
          <w:p w:rsidR="005222FB" w:rsidRPr="00C127F1" w:rsidRDefault="005222FB" w:rsidP="00990B1B">
            <w:pPr>
              <w:pStyle w:val="tabelapolpauzytabela"/>
              <w:numPr>
                <w:ilvl w:val="1"/>
                <w:numId w:val="17"/>
              </w:numPr>
            </w:pPr>
            <w:r w:rsidRPr="00C127F1">
              <w:t>wykazanie istnienia oddziaływań międzycząsteczkowych,</w:t>
            </w:r>
          </w:p>
          <w:p w:rsidR="005222FB" w:rsidRPr="00C127F1" w:rsidRDefault="005222FB" w:rsidP="00990B1B">
            <w:pPr>
              <w:pStyle w:val="tabelapolpauzytabela"/>
              <w:numPr>
                <w:ilvl w:val="1"/>
                <w:numId w:val="17"/>
              </w:numPr>
            </w:pPr>
            <w:r w:rsidRPr="00C127F1">
              <w:t xml:space="preserve">wyznaczanie gęstości substancji, z jakiej wykonany jest przedmiot o kształcie </w:t>
            </w:r>
            <w:r w:rsidRPr="00C127F1">
              <w:lastRenderedPageBreak/>
              <w:t xml:space="preserve">regularnym za pomocą wagi i przymiaru lub o nieregularnym kształcie za pomocą wagi, cieczy i cylindra miarowego oraz wyznaczanie gęstości cieczy za pomocą wagi i cylindra miarowego, </w:t>
            </w:r>
          </w:p>
          <w:p w:rsidR="005222FB" w:rsidRPr="00C127F1" w:rsidRDefault="005222FB" w:rsidP="003949A2">
            <w:pPr>
              <w:pStyle w:val="tabelapunktytabela"/>
              <w:ind w:firstLine="0"/>
            </w:pPr>
            <w:r w:rsidRPr="00C127F1">
              <w:t>korzystając z opisów doświadczeń i przestrzegając zasad bezpieczeństwa; przedstawia wyniki i formułuje wnioski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>opisuje przebieg doświadczenia; wyróżnia kluczowe kroki i sposób postępowania oraz wskazuje rolę użytych przyrządów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C127F1">
              <w:t>posługuje się pojęciem niepewności pomiarowej; zapisuje wynik pomiaru wraz z jego jednostką oraz z uwzględnieniem informacji o niepewności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16"/>
              </w:numPr>
            </w:pPr>
            <w:r w:rsidRPr="0011106B">
              <w:t>rozwi</w:t>
            </w:r>
            <w:r w:rsidRPr="00C127F1">
              <w:t>ą</w:t>
            </w:r>
            <w:r w:rsidRPr="0011106B">
              <w:t>zuje typowe zadania lub problemy dotycz</w:t>
            </w:r>
            <w:r w:rsidRPr="00C127F1">
              <w:t>ą</w:t>
            </w:r>
            <w:r w:rsidRPr="0011106B">
              <w:t>ce tre</w:t>
            </w:r>
            <w:r w:rsidRPr="00C127F1">
              <w:t>ś</w:t>
            </w:r>
            <w:r w:rsidRPr="0011106B">
              <w:t>ci rozdzia</w:t>
            </w:r>
            <w:r w:rsidRPr="00C127F1">
              <w:t>ł</w:t>
            </w:r>
            <w:r w:rsidRPr="0011106B">
              <w:t xml:space="preserve">u: </w:t>
            </w:r>
            <w:r w:rsidRPr="0011106B">
              <w:rPr>
                <w:rFonts w:ascii="Humanst521EUItalic" w:hAnsi="Humanst521EUItalic" w:cs="Humanst521EUItalic"/>
                <w:i/>
                <w:iCs/>
              </w:rPr>
              <w:t>W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ł</w:t>
            </w:r>
            <w:r w:rsidRPr="0011106B">
              <w:rPr>
                <w:rFonts w:ascii="Humanst521EUItalic" w:hAnsi="Humanst521EUItalic" w:cs="Humanst521EUItalic"/>
                <w:i/>
                <w:iCs/>
              </w:rPr>
              <w:t>a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ś</w:t>
            </w:r>
            <w:r w:rsidRPr="0011106B">
              <w:rPr>
                <w:rFonts w:ascii="Humanst521EUItalic" w:hAnsi="Humanst521EUItalic" w:cs="Humanst521EUItalic"/>
                <w:i/>
                <w:iCs/>
              </w:rPr>
              <w:t>ciwo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ś</w:t>
            </w:r>
            <w:r w:rsidRPr="0011106B">
              <w:rPr>
                <w:rFonts w:ascii="Humanst521EUItalic" w:hAnsi="Humanst521EUItalic" w:cs="Humanst521EUItalic"/>
                <w:i/>
                <w:iCs/>
              </w:rPr>
              <w:t>ci i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 </w:t>
            </w:r>
            <w:r w:rsidRPr="0011106B">
              <w:rPr>
                <w:rFonts w:ascii="Humanst521EUItalic" w:hAnsi="Humanst521EUItalic" w:cs="Humanst521EUItalic"/>
                <w:i/>
                <w:iCs/>
              </w:rPr>
              <w:t>budowa materii</w:t>
            </w:r>
            <w:r w:rsidRPr="0011106B">
              <w:t xml:space="preserve"> (stosuje zwi</w:t>
            </w:r>
            <w:r w:rsidRPr="00C127F1">
              <w:t>ą</w:t>
            </w:r>
            <w:r w:rsidRPr="0011106B">
              <w:t>zek mi</w:t>
            </w:r>
            <w:r w:rsidRPr="00C127F1">
              <w:t>ę</w:t>
            </w:r>
            <w:r w:rsidRPr="0011106B">
              <w:t>dzy si</w:t>
            </w:r>
            <w:r w:rsidRPr="00C127F1">
              <w:t>łą</w:t>
            </w:r>
            <w:r w:rsidRPr="0011106B">
              <w:t xml:space="preserve"> ci</w:t>
            </w:r>
            <w:r w:rsidRPr="00C127F1">
              <w:t>ęż</w:t>
            </w:r>
            <w:r w:rsidRPr="0011106B">
              <w:t>ko</w:t>
            </w:r>
            <w:r w:rsidRPr="00C127F1">
              <w:t>ś</w:t>
            </w:r>
            <w:r w:rsidRPr="0011106B">
              <w:t>ci, mas</w:t>
            </w:r>
            <w:r w:rsidRPr="00C127F1">
              <w:t>ą</w:t>
            </w:r>
            <w:r w:rsidRPr="0011106B">
              <w:t xml:space="preserve"> i</w:t>
            </w:r>
            <w:r w:rsidRPr="00C127F1">
              <w:t> </w:t>
            </w:r>
            <w:r w:rsidRPr="0011106B">
              <w:t>przyspieszeniem grawitacyjnym oraz korzysta ze zwi</w:t>
            </w:r>
            <w:r w:rsidRPr="00C127F1">
              <w:t>ą</w:t>
            </w:r>
            <w:r w:rsidRPr="0011106B">
              <w:t>zku g</w:t>
            </w:r>
            <w:r w:rsidRPr="00C127F1">
              <w:t>ę</w:t>
            </w:r>
            <w:r w:rsidRPr="0011106B">
              <w:t>sto</w:t>
            </w:r>
            <w:r w:rsidRPr="00C127F1">
              <w:t>ś</w:t>
            </w:r>
            <w:r w:rsidRPr="0011106B">
              <w:t>ci z</w:t>
            </w:r>
            <w:r w:rsidRPr="00C127F1">
              <w:t> </w:t>
            </w:r>
            <w:r w:rsidRPr="0011106B">
              <w:t>mas</w:t>
            </w:r>
            <w:r w:rsidRPr="00C127F1">
              <w:t>ą</w:t>
            </w:r>
            <w:r w:rsidRPr="0011106B">
              <w:t xml:space="preserve"> i</w:t>
            </w:r>
            <w:r w:rsidRPr="00C127F1">
              <w:t> </w:t>
            </w:r>
            <w:r w:rsidRPr="0011106B">
              <w:t>obj</w:t>
            </w:r>
            <w:r w:rsidRPr="00C127F1">
              <w:t>ę</w:t>
            </w:r>
            <w:r w:rsidRPr="0011106B">
              <w:t>to</w:t>
            </w:r>
            <w:r w:rsidRPr="00C127F1">
              <w:t>ś</w:t>
            </w:r>
            <w:r w:rsidRPr="0011106B">
              <w:t>ci</w:t>
            </w:r>
            <w:r w:rsidRPr="00C127F1">
              <w:t>ą)</w:t>
            </w:r>
          </w:p>
        </w:tc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5222FB" w:rsidRPr="00C127F1" w:rsidRDefault="005222FB" w:rsidP="003949A2">
            <w:pPr>
              <w:pStyle w:val="tabelatresctabela"/>
            </w:pPr>
            <w:r w:rsidRPr="00C127F1">
              <w:lastRenderedPageBreak/>
              <w:t>Uczeń: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posługuje się pojęciem hipotezy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wyjaśnia zjawisko zmiany objętości cieczy w wyniku mieszania się, opierając się na doświadczeniu modelowym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wyjaśnia, na czym polega zjawisko dyfuzji i od czego zależy jego szybkość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8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 </w:t>
            </w:r>
            <w:r w:rsidRPr="003765B1">
              <w:rPr>
                <w:highlight w:val="lightGray"/>
                <w:vertAlign w:val="superscript"/>
              </w:rPr>
              <w:t>R</w:t>
            </w:r>
            <w:r w:rsidRPr="003765B1">
              <w:rPr>
                <w:highlight w:val="lightGray"/>
              </w:rPr>
              <w:t>wymienia rodzaje menisków; opisuje występowanie menisku jako skutek oddziaływań międzycząsteczkowych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18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 </w:t>
            </w:r>
            <w:r w:rsidRPr="003765B1">
              <w:rPr>
                <w:highlight w:val="lightGray"/>
                <w:vertAlign w:val="superscript"/>
              </w:rPr>
              <w:t>R</w:t>
            </w:r>
            <w:r w:rsidRPr="003765B1">
              <w:rPr>
                <w:highlight w:val="lightGray"/>
              </w:rPr>
              <w:t>na podstawie widocznego menisku danej cieczy w cienkiej rurce określa, czy większe są siły przylegania czy siły spójności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wyjaśnia, że podział na ciała sprężyste, plastyczne i kruche jest podziałem nieostrym; posługuje się pojęciem twardości minerałów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analizuje różnice w budowie mikroskopowej ciał stałych, cieczy i gazów; posługuje się pojęciem powierzchni swobodnej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analizuje różnice gęstości substancji w różnych stanach skupienia wynikające z budowy mikroskopowej ciał stałych, cieczy i gazów (analizuje zmiany gęstości przy zmianie stanu skupienia, zwłaszcza w przypadku przejścia z cieczy w gaz, i wiąże to ze zmianami w strukturze mikroskopowej)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lastRenderedPageBreak/>
              <w:t xml:space="preserve">wyznacza masę ciała za pomocą wagi laboratoryjnej; szacuje rząd wielkości spodziewanego wyniku 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18"/>
              </w:numPr>
            </w:pPr>
            <w:r w:rsidRPr="00C127F1">
              <w:t>przeprowadza doświadczenia:</w:t>
            </w:r>
          </w:p>
          <w:p w:rsidR="005222FB" w:rsidRPr="00C127F1" w:rsidRDefault="005222FB" w:rsidP="00990B1B">
            <w:pPr>
              <w:pStyle w:val="tabelapolpauzytabela"/>
              <w:numPr>
                <w:ilvl w:val="1"/>
                <w:numId w:val="19"/>
              </w:numPr>
            </w:pPr>
            <w:r w:rsidRPr="00C127F1">
              <w:t>badanie wpływu detergentu na napięcie powierzchniowe,</w:t>
            </w:r>
          </w:p>
          <w:p w:rsidR="005222FB" w:rsidRPr="00C127F1" w:rsidRDefault="005222FB" w:rsidP="00990B1B">
            <w:pPr>
              <w:pStyle w:val="tabelapolpauzytabela"/>
              <w:numPr>
                <w:ilvl w:val="1"/>
                <w:numId w:val="19"/>
              </w:numPr>
            </w:pPr>
            <w:r w:rsidRPr="00C127F1">
              <w:t>badanie, od czego zależy kształt kropli,</w:t>
            </w:r>
          </w:p>
          <w:p w:rsidR="005222FB" w:rsidRPr="00C127F1" w:rsidRDefault="005222FB" w:rsidP="003949A2">
            <w:pPr>
              <w:pStyle w:val="tabelapunktytabela"/>
              <w:ind w:firstLine="0"/>
            </w:pPr>
            <w:r w:rsidRPr="00C127F1">
              <w:t>korzystając z opisów doświadczeń</w:t>
            </w:r>
            <w:r>
              <w:t xml:space="preserve"> i </w:t>
            </w:r>
            <w:r w:rsidRPr="00C127F1">
              <w:t>przestrzegając zasad bezpieczeństwa; formułuje wnioski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>planuje doświadczenia związane z wyznaczeniem gęstości cieczy oraz ciał stałych o regularnych i nieregularnych kształtach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>szacuje wyniki pomiarów; ocenia wyniki doświadczeń, porównując wyznaczone gęstości z odpowiednimi wartościami tabelarycznymi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 xml:space="preserve">rozwiązuje zadania (lub problemy) bardziej złożone, ale typowe, dotyczące treści rozdziału: </w:t>
            </w:r>
            <w:r w:rsidRPr="00885CAA">
              <w:rPr>
                <w:rFonts w:ascii="Humanst521EUItalic" w:hAnsi="Humanst521EUItalic" w:cs="Humanst521EUItalic"/>
                <w:i/>
                <w:iCs/>
              </w:rPr>
              <w:t>Właściwości i budowa materii</w:t>
            </w:r>
            <w:r w:rsidRPr="00C127F1">
              <w:t xml:space="preserve"> (z zastosowaniem związku między siłą ciężkości, masą i przyspieszeniem grawitacyjnym (wzoru na ciężar) oraz ze związku gęstości z masą i objętością)</w:t>
            </w:r>
          </w:p>
        </w:tc>
        <w:tc>
          <w:tcPr>
            <w:tcW w:w="3231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5222FB" w:rsidRPr="00C127F1" w:rsidRDefault="005222FB" w:rsidP="00990B1B">
            <w:pPr>
              <w:pStyle w:val="tabelatresctabela"/>
              <w:numPr>
                <w:ilvl w:val="0"/>
                <w:numId w:val="22"/>
              </w:numPr>
            </w:pPr>
            <w:r w:rsidRPr="00C127F1">
              <w:lastRenderedPageBreak/>
              <w:t>Uczeń:</w:t>
            </w:r>
          </w:p>
          <w:p w:rsidR="005222FB" w:rsidRPr="003765B1" w:rsidRDefault="005222FB" w:rsidP="00990B1B">
            <w:pPr>
              <w:pStyle w:val="tabelapunktytabela"/>
              <w:numPr>
                <w:ilvl w:val="0"/>
                <w:numId w:val="22"/>
              </w:numPr>
              <w:rPr>
                <w:highlight w:val="lightGray"/>
              </w:rPr>
            </w:pPr>
            <w:r w:rsidRPr="003765B1">
              <w:rPr>
                <w:highlight w:val="lightGray"/>
              </w:rPr>
              <w:t>uzasadnia kształt spadającej kropli wody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>projektuje i przeprowadza doświadczenia (inne niż opisane w podręczniku) wykazujące cząsteczkową budowę materii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D4158A">
              <w:rPr>
                <w:highlight w:val="lightGray"/>
              </w:rPr>
              <w:t>projektuje i wykonuje doświadczenie potwierdzające istnienie napięcia powierzchniowego wody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>projektuje i wykonuje doświadczenia wykazujące właściwości ciał stałych, cieczy i gazów</w:t>
            </w:r>
          </w:p>
          <w:p w:rsidR="005222FB" w:rsidRPr="00C127F1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 xml:space="preserve">projektuje doświadczenia związane z wyznaczeniem gęstości cieczy oraz ciał stałych o regularnych i nieregularnych kształtach 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 xml:space="preserve">rozwiązuje nietypowe (złożone) zadania, (lub problemy)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Właściwości i budowa materii</w:t>
            </w:r>
            <w:r w:rsidRPr="00C127F1">
              <w:t xml:space="preserve"> (z zastosowaniem związku między siłą ciężkości, masą i przyspieszeniem grawitacyjnym (wzoru na ciężar) oraz związku gęstości z masą i objętością)</w:t>
            </w:r>
          </w:p>
          <w:p w:rsidR="005222FB" w:rsidRDefault="005222FB" w:rsidP="00990B1B">
            <w:pPr>
              <w:pStyle w:val="tabelapunktytabela"/>
              <w:numPr>
                <w:ilvl w:val="0"/>
                <w:numId w:val="22"/>
              </w:numPr>
            </w:pPr>
            <w:r w:rsidRPr="00C127F1">
              <w:t xml:space="preserve">realizuje projekt: </w:t>
            </w:r>
            <w:r w:rsidRPr="005C0F60">
              <w:rPr>
                <w:rFonts w:ascii="Humanst521EUItalic" w:hAnsi="Humanst521EUItalic" w:cs="Humanst521EUItalic"/>
                <w:i/>
                <w:iCs/>
              </w:rPr>
              <w:t>Woda – białe bogactwo</w:t>
            </w:r>
            <w:r w:rsidRPr="00C127F1">
              <w:t xml:space="preserve"> (lub inny związany z treściami rozdziału: </w:t>
            </w:r>
            <w:r w:rsidRPr="005C0F60">
              <w:rPr>
                <w:rFonts w:ascii="Humanst521EUItalic" w:hAnsi="Humanst521EUItalic" w:cs="Humanst521EUItalic"/>
                <w:i/>
                <w:iCs/>
              </w:rPr>
              <w:t>Właściwości i budowa materii</w:t>
            </w:r>
            <w:r w:rsidRPr="00C127F1">
              <w:t>)</w:t>
            </w:r>
            <w:r>
              <w:t>)</w:t>
            </w:r>
          </w:p>
        </w:tc>
      </w:tr>
      <w:tr w:rsidR="005222FB" w:rsidTr="00B74762">
        <w:trPr>
          <w:trHeight w:val="113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5222FB" w:rsidRPr="0011106B" w:rsidRDefault="005222FB" w:rsidP="00791A66">
            <w:pPr>
              <w:pStyle w:val="tabeladzialtabela"/>
              <w:rPr>
                <w:b/>
              </w:rPr>
            </w:pPr>
            <w:r w:rsidRPr="0011106B">
              <w:rPr>
                <w:b/>
              </w:rPr>
              <w:lastRenderedPageBreak/>
              <w:t>III. HYDROSTATYKA I</w:t>
            </w:r>
            <w:r w:rsidRPr="00C127F1">
              <w:rPr>
                <w:b/>
              </w:rPr>
              <w:t> </w:t>
            </w:r>
            <w:r w:rsidRPr="0011106B">
              <w:rPr>
                <w:b/>
              </w:rPr>
              <w:t>AEROSTATYKA</w:t>
            </w:r>
          </w:p>
        </w:tc>
      </w:tr>
      <w:tr w:rsidR="009C60D0" w:rsidRPr="00A65C11" w:rsidTr="00B74762">
        <w:trPr>
          <w:trHeight w:val="397"/>
          <w:jc w:val="center"/>
        </w:trPr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60232" w:rsidRPr="00C127F1" w:rsidRDefault="00760232" w:rsidP="00760232">
            <w:pPr>
              <w:pStyle w:val="tabelatresctabela"/>
            </w:pPr>
            <w:r w:rsidRPr="00C127F1">
              <w:t>Uczeń: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>rozpoznaje i nazywa siły ciężkości i nacisku, podaje ich przykłady w różnych sytuacjach praktycznych (w otaczającej rzeczywistości); wskazuje przykłady z życia codziennego obrazujące działanie siły nacisku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>rozróżnia parcie i ciśnienie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 xml:space="preserve">formułuje prawo Pascala, podaje przykłady jego zastosowania 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>wskazuje przykłady występowania siły wyporu w otaczającej rzeczywistości i życiu codziennym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 xml:space="preserve">wymienia cechy siły wyporu, ilustruje </w:t>
            </w:r>
            <w:r w:rsidRPr="00C127F1">
              <w:lastRenderedPageBreak/>
              <w:t>graficznie siłę wyporu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>przeprowadza doświadczenia: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4"/>
              </w:numPr>
            </w:pPr>
            <w:r w:rsidRPr="00C127F1">
              <w:t>badanie zależności ciśnienia od pola powierzchni,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4"/>
              </w:numPr>
            </w:pPr>
            <w:r w:rsidRPr="00C127F1">
              <w:t>badanie zależności ciśnienia hydrostatycznego od wysokości słupa cieczy,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4"/>
              </w:numPr>
            </w:pPr>
            <w:r w:rsidRPr="00C127F1">
              <w:t>badanie przenoszenia w cieczy działającej na nią siły zewnętrznej,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4"/>
              </w:numPr>
            </w:pPr>
            <w:r w:rsidRPr="00C127F1">
              <w:t xml:space="preserve">badanie warunków pływania ciał, </w:t>
            </w:r>
          </w:p>
          <w:p w:rsidR="00760232" w:rsidRPr="00C127F1" w:rsidRDefault="00760232" w:rsidP="00760232">
            <w:pPr>
              <w:pStyle w:val="tabelapunktytabela"/>
              <w:ind w:firstLine="0"/>
            </w:pPr>
            <w:r w:rsidRPr="00C127F1">
              <w:t>korzystając z opisów doświadczeń i przestrzegając zasad bezpieczeństwa, formułuje wnioski</w:t>
            </w:r>
          </w:p>
          <w:p w:rsidR="00760232" w:rsidRDefault="00760232" w:rsidP="00990B1B">
            <w:pPr>
              <w:pStyle w:val="tabelapunktytabela"/>
              <w:numPr>
                <w:ilvl w:val="0"/>
                <w:numId w:val="23"/>
              </w:numPr>
            </w:pPr>
            <w:r w:rsidRPr="00C127F1">
              <w:t>przelicza wielokrotności i podwielokrotności (mili-, centy-, kilo-, mega-)</w:t>
            </w:r>
          </w:p>
          <w:p w:rsidR="009C60D0" w:rsidRPr="00A65C11" w:rsidRDefault="00760232" w:rsidP="00990B1B">
            <w:pPr>
              <w:pStyle w:val="tabelapunktytabela"/>
              <w:numPr>
                <w:ilvl w:val="0"/>
                <w:numId w:val="23"/>
              </w:numPr>
              <w:rPr>
                <w:color w:val="auto"/>
              </w:rPr>
            </w:pPr>
            <w:r w:rsidRPr="00C127F1">
              <w:t>wyodrębnia z tekstów i rysunków informacje kluczowe</w:t>
            </w:r>
          </w:p>
        </w:tc>
        <w:tc>
          <w:tcPr>
            <w:tcW w:w="3628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60232" w:rsidRPr="00C127F1" w:rsidRDefault="00760232" w:rsidP="00760232">
            <w:pPr>
              <w:pStyle w:val="tabelatresctabela"/>
            </w:pPr>
            <w:r w:rsidRPr="00C127F1">
              <w:lastRenderedPageBreak/>
              <w:t>Uczeń: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posługuje się pojęciem parcia (nacisku)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posługuje się pojęciem ciśnienia wraz z jego jednostką w układzie SI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posługuje się pojęciem ciśnienia w cieczach i gazach wraz z jego jednostką; posługuje się pojęciem ciśnienia hydrostatycznego i atmosferycznego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 xml:space="preserve">doświadczalnie demonstruje: 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6"/>
              </w:numPr>
            </w:pPr>
            <w:r w:rsidRPr="00C127F1">
              <w:t>zależność ciśnienia hydrostatycznego od wysokości słupa cieczy,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6"/>
              </w:numPr>
            </w:pPr>
            <w:r w:rsidRPr="00C127F1">
              <w:t>istnienie ciśnienia atmosferycznego,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6"/>
              </w:numPr>
            </w:pPr>
            <w:r w:rsidRPr="00C127F1">
              <w:t>prawo Pascala,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6"/>
              </w:numPr>
            </w:pPr>
            <w:r w:rsidRPr="00C127F1">
              <w:lastRenderedPageBreak/>
              <w:t>prawo Archimedesa (na tej podstawie analizuje pływanie ciał)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posługuje się prawem Pascala, zgodnie z którym zwiększenie ciśnienia zewnętrznego powoduje jednakowy przyrost ciśnienia w całej objętości cieczy lub gazu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wskazuje w otaczającej rzeczywistości przykłady zjawisk opisywanych za pomocą praw i zależności dotyczących ciśnienia hydrostatycznego i atmosferycznego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przelicza wielokrotności i podwielokrotności (centy-, hekto-, kilo-, mega-); przelicza jednostki ciśnienia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 xml:space="preserve">stosuje do obliczeń: 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7"/>
              </w:numPr>
            </w:pPr>
            <w:r w:rsidRPr="00C127F1">
              <w:t>związek między parciem a ciśnieniem,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7"/>
              </w:numPr>
            </w:pPr>
            <w:r w:rsidRPr="00C127F1">
              <w:t xml:space="preserve">związek między ciśnieniem hydrostatycznym a wysokością słupa cieczy i jej gęstością; </w:t>
            </w:r>
          </w:p>
          <w:p w:rsidR="00760232" w:rsidRPr="0011106B" w:rsidRDefault="00760232" w:rsidP="00760232">
            <w:pPr>
              <w:pStyle w:val="tabelapunktytabela"/>
              <w:ind w:firstLine="0"/>
            </w:pPr>
            <w:r w:rsidRPr="0011106B">
              <w:t>przeprowadza obliczenia i</w:t>
            </w:r>
            <w:r w:rsidRPr="00C127F1">
              <w:t> </w:t>
            </w:r>
            <w:r w:rsidRPr="0011106B">
              <w:t xml:space="preserve">zapisuje wynik </w:t>
            </w:r>
            <w:r w:rsidR="004608C5" w:rsidRPr="004608C5">
              <w:t>zaokrąglony do zadanej liczby cyfr znaczących</w:t>
            </w:r>
            <w:r w:rsidRPr="0011106B">
              <w:t xml:space="preserve"> 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 xml:space="preserve">analizuje siły działające na ciała zanurzone w cieczach lub gazach, posługując się pojęciem siły wyporu i prawem Archimedesa 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oblicza wartość siły wyporu dla ciał zanurzonych w cieczy lub gazie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C127F1">
              <w:t>podaje warunki pływania ciał: kiedy ciało tonie, kiedy pływa częściowo zanurzone w cieczy i kiedy pływa całkowicie zanurzone w cieczy</w:t>
            </w:r>
          </w:p>
          <w:p w:rsidR="00760232" w:rsidRPr="0011106B" w:rsidRDefault="00760232" w:rsidP="00990B1B">
            <w:pPr>
              <w:pStyle w:val="tabelapunktytabela"/>
              <w:numPr>
                <w:ilvl w:val="0"/>
                <w:numId w:val="25"/>
              </w:numPr>
            </w:pPr>
            <w:r w:rsidRPr="0011106B">
              <w:t>opisuje praktyczne zastosowanie prawa Archimedesa i</w:t>
            </w:r>
            <w:r w:rsidRPr="00C127F1">
              <w:t> </w:t>
            </w:r>
            <w:r w:rsidRPr="0011106B">
              <w:t>warunków p</w:t>
            </w:r>
            <w:r w:rsidRPr="00C127F1">
              <w:t>ł</w:t>
            </w:r>
            <w:r w:rsidRPr="0011106B">
              <w:t>ywania cia</w:t>
            </w:r>
            <w:r w:rsidRPr="00C127F1">
              <w:t>ł</w:t>
            </w:r>
            <w:r w:rsidRPr="0011106B">
              <w:t>; wskazuje przyk</w:t>
            </w:r>
            <w:r w:rsidRPr="00C127F1">
              <w:t>ł</w:t>
            </w:r>
            <w:r w:rsidRPr="0011106B">
              <w:t>ady wykorzystywania w</w:t>
            </w:r>
            <w:r w:rsidRPr="00C127F1">
              <w:t> </w:t>
            </w:r>
            <w:r w:rsidRPr="0011106B">
              <w:t>otaczaj</w:t>
            </w:r>
            <w:r w:rsidRPr="00C127F1">
              <w:t>ą</w:t>
            </w:r>
            <w:r w:rsidRPr="0011106B">
              <w:t>cej rzeczywisto</w:t>
            </w:r>
            <w:r w:rsidRPr="00C127F1">
              <w:t>ś</w:t>
            </w:r>
            <w:r w:rsidRPr="0011106B">
              <w:t>ci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8"/>
              </w:numPr>
            </w:pPr>
            <w:r w:rsidRPr="00C127F1">
              <w:t>posługuje się informacjami pochodzącymi z analizy przeczytanych tekstów (w tym popularnonaukowych) dotyczących pływania ciał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8"/>
              </w:numPr>
            </w:pPr>
            <w:r w:rsidRPr="00C127F1">
              <w:t xml:space="preserve">wyodrębnia z tekstów lub rysunków </w:t>
            </w:r>
            <w:r w:rsidRPr="00C127F1">
              <w:lastRenderedPageBreak/>
              <w:t xml:space="preserve">informacje kluczowe dla opisywanego zjawiska bądź problemu 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28"/>
              </w:numPr>
            </w:pPr>
            <w:r w:rsidRPr="00C127F1">
              <w:t>przeprowadza doświadczenia: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9"/>
              </w:numPr>
            </w:pPr>
            <w:r w:rsidRPr="00C127F1">
              <w:t>wyznaczanie siły wyporu,</w:t>
            </w:r>
          </w:p>
          <w:p w:rsidR="00760232" w:rsidRPr="00C127F1" w:rsidRDefault="00760232" w:rsidP="00990B1B">
            <w:pPr>
              <w:pStyle w:val="tabelapolpauzytabela"/>
              <w:numPr>
                <w:ilvl w:val="1"/>
                <w:numId w:val="29"/>
              </w:numPr>
            </w:pPr>
            <w:r w:rsidRPr="00C127F1">
              <w:t xml:space="preserve">badanie, od czego zależy wartość siły wyporu i wykazanie, że jest ona równa ciężarowi wypartej cieczy, </w:t>
            </w:r>
          </w:p>
          <w:p w:rsidR="00556787" w:rsidRDefault="00760232" w:rsidP="00556787">
            <w:pPr>
              <w:pStyle w:val="tabelapunktytabela"/>
              <w:ind w:firstLine="0"/>
            </w:pPr>
            <w:r w:rsidRPr="00C127F1">
              <w:t>korzystając z opisów doświadczeń i przestrzegając zasad bezpieczeństwa; zapisuje wynik pomiaru wraz z jego jednostką oraz z uwzględnieniem informacji o niepewności; wyciąga wnioski</w:t>
            </w:r>
            <w:r w:rsidR="00556787">
              <w:t xml:space="preserve"> i formułuje prawo Archimedesa </w:t>
            </w:r>
          </w:p>
          <w:p w:rsidR="009C60D0" w:rsidRDefault="00760232" w:rsidP="00990B1B">
            <w:pPr>
              <w:pStyle w:val="tabelapunktytabela"/>
              <w:numPr>
                <w:ilvl w:val="0"/>
                <w:numId w:val="64"/>
              </w:numPr>
            </w:pPr>
            <w:r w:rsidRPr="00C127F1">
              <w:t>rozwiązuje proste (typowe) zadania lub problemy dotyczące treści rozdziału: ­</w:t>
            </w:r>
            <w:r>
              <w:t xml:space="preserve">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Hydrostatyka i aerostatyka</w:t>
            </w:r>
            <w:r w:rsidRPr="00C127F1">
              <w:t xml:space="preserve"> (z wykorzystaniem: zależności między ciśnieniem, parciem i polem powierzchni, związku między ciśnieniem hydrostatycznym a wysokością słupa cieczy i jej gęstością, prawa Pascala, prawa Archimedesa, warunków pływania ciał)</w:t>
            </w:r>
          </w:p>
        </w:tc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60232" w:rsidRPr="00C127F1" w:rsidRDefault="00760232" w:rsidP="00760232">
            <w:pPr>
              <w:pStyle w:val="tabelatresctabela"/>
            </w:pPr>
            <w:r w:rsidRPr="00C127F1">
              <w:lastRenderedPageBreak/>
              <w:t>Uczeń: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wymienia nazwy przyrządów służących do pomiaru ciśnienia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wyjaśnia zależność ciśnienia atmosferycznego od wysokości nad poziomem morza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opisuje znaczenie ciśnienia hydrostatycznego i ciśnienia atmosferycznego w przyrodzie i w życiu codziennym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opisuje paradoks hydrostatyczny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opisuje doświadczenie Torricellego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opisuje zastosowanie prawa Pascala w prasie hydraulicznej i hamulcach hydraulicznych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lastRenderedPageBreak/>
              <w:t>wyznacza gęstość cieczy, korzystając z prawa Archimedesa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rysuje siły działające na ciało, które pływa w cieczy, tkwi w niej zanurzone lub tonie; wyznacza, rysuje i opisuje siłę wypadkową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wyjaśnia, kiedy ciało tonie, kiedy pływa częściowo zanurzone w cieczy i kiedy pływa całkowicie w niej zanurzone na podstawie prawa Archimedesa, posługując się pojęciami siły ciężkości i gęstości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planuje i przeprowadza doświadczenie w celu zbadania zależności ciśnienia od siły nacisku i pola powierzchni; opisuje jego przebieg i formułuje wnioski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projektuje i przeprowadza doświadczenie potwierdzające słuszność prawa Pascala dla cieczy lub gazów, opisuje jego przebieg oraz analizuje i ocenia wynik; formułuje komunikat o swoim doświadczeniu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 xml:space="preserve">rozwiązuje typowe zadania obliczeniowe z wykorzystaniem warunków pływania ciał; przeprowadza obliczenia i zapisuje wynik </w:t>
            </w:r>
            <w:r w:rsidR="004608C5" w:rsidRPr="004608C5">
              <w:t>zaokrąglony do zadanej liczby cyfr znaczących</w:t>
            </w:r>
          </w:p>
          <w:p w:rsidR="00556787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 xml:space="preserve">rozwiązuje zadania (lub problemy) bardziej złożone, ale typowe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Hydrostatyka i aerostatyka</w:t>
            </w:r>
            <w:r w:rsidRPr="00C127F1">
              <w:t xml:space="preserve"> (z wykorzystaniem: zależności między ciśnieniem, parciem i polem powierzchni, prawa Pascala, prawa Archimedesa)</w:t>
            </w:r>
          </w:p>
          <w:p w:rsidR="009C60D0" w:rsidRDefault="00760232" w:rsidP="00990B1B">
            <w:pPr>
              <w:pStyle w:val="tabelapunktytabela"/>
              <w:numPr>
                <w:ilvl w:val="0"/>
                <w:numId w:val="30"/>
              </w:numPr>
            </w:pPr>
            <w:r w:rsidRPr="00C127F1">
              <w:t>posługuje się informacjami pochodzącymi z analizy przeczytanych tekstów (w tym</w:t>
            </w:r>
            <w:r>
              <w:t xml:space="preserve"> </w:t>
            </w:r>
            <w:r w:rsidRPr="00C127F1">
              <w:t xml:space="preserve">popularnonaukowych) dotyczących ciśnienia hydrostatycznego i atmosferycznego oraz prawa Archimedesa, a w szczególności </w:t>
            </w:r>
            <w:r w:rsidRPr="00C127F1">
              <w:lastRenderedPageBreak/>
              <w:t xml:space="preserve">informacjami pochodzącymi z analizy tekstu: </w:t>
            </w:r>
            <w:r w:rsidRPr="00556787">
              <w:rPr>
                <w:rFonts w:ascii="Humanst521EUItalic" w:hAnsi="Humanst521EUItalic" w:cs="Humanst521EUItalic"/>
                <w:i/>
                <w:iCs/>
              </w:rPr>
              <w:t>Podciśnienie, nadciśnienie i próżnia</w:t>
            </w:r>
          </w:p>
        </w:tc>
        <w:tc>
          <w:tcPr>
            <w:tcW w:w="3231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60232" w:rsidRPr="00C127F1" w:rsidRDefault="00760232" w:rsidP="00760232">
            <w:pPr>
              <w:pStyle w:val="tabelatresctabela"/>
            </w:pPr>
            <w:r w:rsidRPr="00C127F1">
              <w:lastRenderedPageBreak/>
              <w:t>Uczeń:</w:t>
            </w:r>
          </w:p>
          <w:p w:rsidR="00760232" w:rsidRPr="00C127F1" w:rsidRDefault="00760232" w:rsidP="00990B1B">
            <w:pPr>
              <w:pStyle w:val="tabelapunktytabela"/>
              <w:numPr>
                <w:ilvl w:val="0"/>
                <w:numId w:val="31"/>
              </w:numPr>
            </w:pPr>
            <w:r w:rsidRPr="00C127F1">
              <w:t>uzasadnia, kiedy ciało tonie, kiedy pływa częściowo zanurzone w cieczy i kiedy pływa całkowicie w niej zanurzone, korzystając z wzorów na siły wyporu i ciężkości oraz gęstość</w:t>
            </w:r>
          </w:p>
          <w:p w:rsidR="00760232" w:rsidRDefault="00760232" w:rsidP="00990B1B">
            <w:pPr>
              <w:pStyle w:val="tabelapunktytabela"/>
              <w:numPr>
                <w:ilvl w:val="0"/>
                <w:numId w:val="31"/>
              </w:numPr>
            </w:pPr>
            <w:r w:rsidRPr="00C127F1">
              <w:t xml:space="preserve">rozwiązuje złożone, nietypowe zadania (problemy)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Hydrostatyka i aerostatyka</w:t>
            </w:r>
            <w:r w:rsidRPr="00C127F1">
              <w:t xml:space="preserve"> (z wykorzystaniem: zależności między ciśnieniem, parciem i polem powierzchni, związku między ciśnieniem hydrostatycznym a wysokością słupa cieczy i jej gęstością, </w:t>
            </w:r>
            <w:r w:rsidRPr="00C127F1">
              <w:lastRenderedPageBreak/>
              <w:t>prawa Pascala, prawa Archimedesa, warunków pływania ciał)</w:t>
            </w:r>
          </w:p>
          <w:p w:rsidR="009C60D0" w:rsidRPr="00760232" w:rsidRDefault="00760232" w:rsidP="00990B1B">
            <w:pPr>
              <w:pStyle w:val="tabelapunktytabela"/>
              <w:numPr>
                <w:ilvl w:val="0"/>
                <w:numId w:val="31"/>
              </w:numPr>
            </w:pPr>
            <w:r w:rsidRPr="00C127F1">
              <w:t>posługuje się informacjami pochodzącymi z analizy przeczytanych tekstów (w tym popularnonaukowych) dotyczących wykorzystywania prawa Pascala w otaczającej rzeczywistości i w życiu codziennym</w:t>
            </w:r>
          </w:p>
        </w:tc>
      </w:tr>
      <w:tr w:rsidR="00760232" w:rsidTr="00B74762">
        <w:trPr>
          <w:trHeight w:val="230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60232" w:rsidRPr="0011106B" w:rsidRDefault="00760232" w:rsidP="00791A66">
            <w:pPr>
              <w:pStyle w:val="tabeladzialtabela"/>
              <w:rPr>
                <w:b/>
              </w:rPr>
            </w:pPr>
            <w:r w:rsidRPr="0011106B">
              <w:rPr>
                <w:b/>
              </w:rPr>
              <w:lastRenderedPageBreak/>
              <w:t>IV. KINEMATYKA</w:t>
            </w:r>
          </w:p>
        </w:tc>
      </w:tr>
      <w:tr w:rsidR="009C60D0" w:rsidRPr="00A65C11" w:rsidTr="00B74762">
        <w:trPr>
          <w:trHeight w:val="397"/>
          <w:jc w:val="center"/>
        </w:trPr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2B11B2" w:rsidRPr="00C127F1" w:rsidRDefault="002B11B2" w:rsidP="002B11B2">
            <w:pPr>
              <w:pStyle w:val="tabelatresctabela"/>
            </w:pPr>
            <w:r w:rsidRPr="00C127F1">
              <w:t>Uczeń: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>wskazuje przykłady ciał będących w ruchu w otaczającej rzeczywistości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 xml:space="preserve">wyróżnia pojęcia toru i drogi i wykorzystuje je do opisu ruchu; podaje jednostkę drogi w układzie SI; przelicza jednostki drogi 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>odróżnia ruch prostoliniowy od ruchu krzywoliniowego; podaje przykłady ruchów: prostoliniowego i krzywoliniowego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 xml:space="preserve">nazywa ruchem jednostajnym ruch, w którym droga przebyta w jednostkowych przedziałach czasu jest stała; podaje przykłady ruchu jednostajnego w otaczającej </w:t>
            </w:r>
            <w:r w:rsidRPr="00C127F1">
              <w:lastRenderedPageBreak/>
              <w:t>rzeczywistości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>posługuje się pojęciem prędkości do opisu ruchu prostoliniowego; opisuje ruch jednostajny prostoliniowy; podaje jednostkę prędkości w układzie SI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>odczytuje prędkość i przebytą odległość z wykresów zależności drogi i prędkości od czasu</w:t>
            </w:r>
          </w:p>
          <w:p w:rsidR="002B11B2" w:rsidRPr="0011106B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11106B">
              <w:t>odró</w:t>
            </w:r>
            <w:r w:rsidRPr="00C127F1">
              <w:t>ż</w:t>
            </w:r>
            <w:r w:rsidRPr="0011106B">
              <w:t>nia ruch niejednostajny (zmienny) od</w:t>
            </w:r>
            <w:r w:rsidRPr="00C127F1">
              <w:t> </w:t>
            </w:r>
            <w:r w:rsidRPr="0011106B">
              <w:t>ruchu jednostajnego; podaje przyk</w:t>
            </w:r>
            <w:r w:rsidRPr="00C127F1">
              <w:t>ł</w:t>
            </w:r>
            <w:r w:rsidRPr="0011106B">
              <w:t>ady ruchu niejednostajnego w</w:t>
            </w:r>
            <w:r w:rsidRPr="00C127F1">
              <w:t> </w:t>
            </w:r>
            <w:r w:rsidRPr="0011106B">
              <w:t>otaczaj</w:t>
            </w:r>
            <w:r w:rsidRPr="00C127F1">
              <w:t>ą</w:t>
            </w:r>
            <w:r w:rsidRPr="0011106B">
              <w:t>cej rzeczywisto</w:t>
            </w:r>
            <w:r w:rsidRPr="00C127F1">
              <w:t>ś</w:t>
            </w:r>
            <w:r w:rsidRPr="0011106B">
              <w:t>ci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>rozróżnia pojęcia: prędkość chwilowa i prędkość średnia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  <w:suppressAutoHyphens/>
            </w:pPr>
            <w:r w:rsidRPr="00C127F1">
              <w:t>posługuje się pojęciem przyspieszenia do opisu ruchu prostoliniowego jednostajnie przyspieszonego i jednostajnie opóźnionego; podaje jednostkę przyspieszenia w układzie SI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2"/>
              </w:numPr>
            </w:pPr>
            <w:r w:rsidRPr="00C127F1">
              <w:t>odczytuje przyspieszenie i prędkość z wykresów zależności przyspieszenia i prędkości od czasu dla ruchu prostoliniowego jednostajnie przyspieszonego; rozpoznaje proporcjonalność prostą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3"/>
              </w:numPr>
            </w:pPr>
            <w:r w:rsidRPr="00C127F1">
              <w:t>rozpoznaje zależność rosnącą na podstawie danych z tabeli lub na podstawie wykresu zależności drogi od czasu w ruchu jednostajnie przyspieszonym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3"/>
              </w:numPr>
            </w:pPr>
            <w:r w:rsidRPr="00C127F1">
              <w:t>identyfikuje rodzaj ruchu na podstawie wykresów zależności drogi, prędkości i przyspieszenia od czasu; rozpoznaje proporcjonalność prostą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3"/>
              </w:numPr>
            </w:pPr>
            <w:r w:rsidRPr="00C127F1">
              <w:t xml:space="preserve">odczytuje dane z wykresów zależności drogi, prędkości i przyspieszenia od czasu dla ruchów prostoliniowych: jednostajnego </w:t>
            </w:r>
            <w:r w:rsidRPr="00C127F1">
              <w:lastRenderedPageBreak/>
              <w:t>i jednostajnie przyspieszonego</w:t>
            </w:r>
          </w:p>
          <w:p w:rsidR="002B11B2" w:rsidRDefault="002B11B2" w:rsidP="00990B1B">
            <w:pPr>
              <w:pStyle w:val="tabelapunktytabela"/>
              <w:numPr>
                <w:ilvl w:val="0"/>
                <w:numId w:val="33"/>
              </w:numPr>
            </w:pPr>
            <w:r w:rsidRPr="00C127F1">
              <w:t>przelicza wielokrotności i podwielokrotności (mili-, centy-, kilo-, mega-) oraz jednostki czasu (sekunda, minuta, godzina)</w:t>
            </w:r>
          </w:p>
          <w:p w:rsidR="009C60D0" w:rsidRDefault="002B11B2" w:rsidP="00990B1B">
            <w:pPr>
              <w:pStyle w:val="tabelapunktytabela"/>
              <w:numPr>
                <w:ilvl w:val="0"/>
                <w:numId w:val="33"/>
              </w:numPr>
            </w:pPr>
            <w:r w:rsidRPr="00C127F1">
              <w:t>wyodrębnia z tekstów i rysunków informacje kluczowe</w:t>
            </w:r>
          </w:p>
        </w:tc>
        <w:tc>
          <w:tcPr>
            <w:tcW w:w="3628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2B11B2" w:rsidRPr="00C127F1" w:rsidRDefault="002B11B2" w:rsidP="002B11B2">
            <w:pPr>
              <w:pStyle w:val="tabelatresctabela"/>
            </w:pPr>
            <w:r w:rsidRPr="00C127F1">
              <w:lastRenderedPageBreak/>
              <w:t>Uczeń: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>wyjaśnia, na czym polega względność ruchu; podaje przykłady układów odniesienia</w:t>
            </w:r>
          </w:p>
          <w:p w:rsidR="002B11B2" w:rsidRPr="0011106B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11106B">
              <w:t>opisuje i</w:t>
            </w:r>
            <w:r w:rsidRPr="00C127F1">
              <w:t> </w:t>
            </w:r>
            <w:r w:rsidRPr="0011106B">
              <w:t>wskazuje przyk</w:t>
            </w:r>
            <w:r w:rsidRPr="00C127F1">
              <w:t>ł</w:t>
            </w:r>
            <w:r w:rsidRPr="0011106B">
              <w:t>ady wzgl</w:t>
            </w:r>
            <w:r w:rsidRPr="00C127F1">
              <w:t>ę</w:t>
            </w:r>
            <w:r w:rsidRPr="0011106B">
              <w:t>dno</w:t>
            </w:r>
            <w:r w:rsidRPr="00C127F1">
              <w:t>ś</w:t>
            </w:r>
            <w:r w:rsidRPr="0011106B">
              <w:t>ci ruchu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 xml:space="preserve">oblicza wartość prędkości i przelicza jej jednostki; oblicza i zapisuje wynik </w:t>
            </w:r>
            <w:r w:rsidR="004608C5" w:rsidRPr="004608C5">
              <w:t>zaokrąglony do zadanej liczby cyfr znaczących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>wyznacza wartość prędkości i drogę z wykresów zależności prędkości i drogi od czasu dla ruchu prostoliniowego odcinkami jednostajnego oraz rysuje te wykresy na podstawie podanych informacji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lastRenderedPageBreak/>
              <w:t>rozpoznaje na podstawie danych liczbowych lub na podstawie wykresu, że w ruchu jednostajnym prostoliniowym droga jest wprost proporcjonalna do czasu oraz posługuje się proporcjonalnością prostą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>nazywa ruchem jednostajnie przyspieszonym ruch, w którym wartość prędkości rośnie</w:t>
            </w:r>
            <w:r>
              <w:t xml:space="preserve"> </w:t>
            </w:r>
            <w:r w:rsidRPr="00C127F1">
              <w:t>jednostkowych przedziałach czasu o tę samą wartość, a ruchem jednostajnie opóźnionym – ruch, w którym wartość prędkości maleje w jednostkowych przedziałach czasu o tę samą wartość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 xml:space="preserve">oblicza wartość przyspieszenia wraz z jednostką; przelicza jednostki przyspieszenia 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>wyznacza zmianę prędkości dla ruchu prostoliniowego jednostajnie zmiennego (przyspieszonego lub opóźnionego); oblicza prędkość końcową w ruchu jednostajnie przyspieszonym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>stosuje do obliczeń związek przyspieszenia ze zmianą prędkości i czasem, w którym ta zmiana nastąpiła (</w:t>
            </w:r>
            <m:oMath>
              <m:r>
                <w:rPr>
                  <w:rFonts w:ascii="Cambria Math" w:hAnsi="Cambria Math"/>
                </w:rPr>
                <m:t>∆v=a∙∆t</m:t>
              </m:r>
            </m:oMath>
            <w:r w:rsidRPr="00322995">
              <w:fldChar w:fldCharType="begin"/>
            </w:r>
            <w:r w:rsidRPr="00322995">
              <w:instrText xml:space="preserve"> QUOTE </w:instrText>
            </w:r>
            <w:r w:rsidRPr="00322995">
              <w:rPr>
                <w:noProof/>
                <w:position w:val="-15"/>
                <w:lang w:eastAsia="pl-PL"/>
              </w:rPr>
              <w:drawing>
                <wp:inline distT="0" distB="0" distL="0" distR="0" wp14:anchorId="29892670" wp14:editId="0D945C60">
                  <wp:extent cx="517525" cy="15557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995">
              <w:instrText xml:space="preserve"> </w:instrText>
            </w:r>
            <w:r w:rsidRPr="00322995">
              <w:fldChar w:fldCharType="end"/>
            </w:r>
            <w:r w:rsidRPr="00C127F1">
              <w:t xml:space="preserve">); wyznacza prędkość końcową </w:t>
            </w:r>
          </w:p>
          <w:p w:rsidR="002B11B2" w:rsidRPr="0011106B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11106B">
              <w:t>analizuje wykresy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drogi i</w:t>
            </w:r>
            <w:r w:rsidRPr="00C127F1">
              <w:t> </w:t>
            </w:r>
            <w:r w:rsidRPr="0011106B">
              <w:t>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od</w:t>
            </w:r>
            <w:r w:rsidRPr="00C127F1">
              <w:t> </w:t>
            </w:r>
            <w:r w:rsidRPr="0011106B">
              <w:t>czasu dla ruchu prostoliniowego jednostajnego; porównuje ruchy na</w:t>
            </w:r>
            <w:r w:rsidRPr="00C127F1">
              <w:t> </w:t>
            </w:r>
            <w:r w:rsidRPr="0011106B">
              <w:t>podstawie nachylenia wykresu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drogi od</w:t>
            </w:r>
            <w:r w:rsidRPr="00C127F1">
              <w:t> </w:t>
            </w:r>
            <w:r w:rsidRPr="0011106B">
              <w:t>czasu do</w:t>
            </w:r>
            <w:r w:rsidRPr="00C127F1">
              <w:t> </w:t>
            </w:r>
            <w:r w:rsidRPr="0011106B">
              <w:t>osi czasu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>analizuje wykresy zależności prędkości i przyspieszenia od czasu dla ruchu prostoliniowego jednostajnie przyspieszonego; porównuje ruchy na podstawie nachylenia wykresu prędkości do osi czasu</w:t>
            </w:r>
          </w:p>
          <w:p w:rsidR="002B11B2" w:rsidRPr="0011106B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11106B">
              <w:t>analizuje wykres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od</w:t>
            </w:r>
            <w:r w:rsidRPr="00C127F1">
              <w:t> </w:t>
            </w:r>
            <w:r w:rsidRPr="0011106B">
              <w:t>czasu dla ruchu prostoliniowego jednostajnie opó</w:t>
            </w:r>
            <w:r w:rsidRPr="00C127F1">
              <w:t>ź</w:t>
            </w:r>
            <w:r w:rsidRPr="0011106B">
              <w:t>nionego; oblicza pr</w:t>
            </w:r>
            <w:r w:rsidRPr="00C127F1">
              <w:t>ę</w:t>
            </w:r>
            <w:r w:rsidRPr="0011106B">
              <w:t>dko</w:t>
            </w:r>
            <w:r w:rsidRPr="00C127F1">
              <w:t>ść</w:t>
            </w:r>
            <w:r w:rsidRPr="0011106B">
              <w:t xml:space="preserve"> ko</w:t>
            </w:r>
            <w:r w:rsidRPr="00C127F1">
              <w:t>ń</w:t>
            </w:r>
            <w:r w:rsidRPr="0011106B">
              <w:t>cow</w:t>
            </w:r>
            <w:r w:rsidRPr="00C127F1">
              <w:t>ą</w:t>
            </w:r>
            <w:r w:rsidRPr="0011106B">
              <w:t xml:space="preserve"> w</w:t>
            </w:r>
            <w:r w:rsidRPr="00C127F1">
              <w:t> </w:t>
            </w:r>
            <w:r w:rsidRPr="0011106B">
              <w:t xml:space="preserve">tym </w:t>
            </w:r>
            <w:r w:rsidRPr="0011106B">
              <w:lastRenderedPageBreak/>
              <w:t>ruchu</w:t>
            </w:r>
          </w:p>
          <w:p w:rsidR="002B11B2" w:rsidRPr="00C127F1" w:rsidRDefault="002B11B2" w:rsidP="00990B1B">
            <w:pPr>
              <w:pStyle w:val="tabelapunktytabela"/>
              <w:numPr>
                <w:ilvl w:val="0"/>
                <w:numId w:val="34"/>
              </w:numPr>
            </w:pPr>
            <w:r w:rsidRPr="00C127F1">
              <w:t xml:space="preserve">przeprowadza doświadczenia: </w:t>
            </w:r>
          </w:p>
          <w:p w:rsidR="002B11B2" w:rsidRPr="00C127F1" w:rsidRDefault="002B11B2" w:rsidP="00990B1B">
            <w:pPr>
              <w:pStyle w:val="tabelapolpauzytabela"/>
              <w:numPr>
                <w:ilvl w:val="1"/>
                <w:numId w:val="35"/>
              </w:numPr>
            </w:pPr>
            <w:r w:rsidRPr="00C127F1">
              <w:t>wyznaczanie prędkości ruchu pęcherzyka powietrza w zamkniętej rurce wypełnionej wodą,</w:t>
            </w:r>
          </w:p>
          <w:p w:rsidR="002B11B2" w:rsidRPr="00C127F1" w:rsidRDefault="002B11B2" w:rsidP="00990B1B">
            <w:pPr>
              <w:pStyle w:val="tabelapolpauzytabela"/>
              <w:numPr>
                <w:ilvl w:val="1"/>
                <w:numId w:val="35"/>
              </w:numPr>
            </w:pPr>
            <w:r w:rsidRPr="00C127F1">
              <w:t>badanie ruchu staczającej się kulki,</w:t>
            </w:r>
          </w:p>
          <w:p w:rsidR="002B11B2" w:rsidRDefault="002B11B2" w:rsidP="002B11B2">
            <w:pPr>
              <w:pStyle w:val="tabelapunktytabela"/>
              <w:ind w:firstLine="0"/>
            </w:pPr>
            <w:r w:rsidRPr="00C127F1">
              <w:t xml:space="preserve">korzystając z opisów doświadczeń i przestrzegając zasad bezpieczeństwa; zapisuje wyniki pomiarów i obliczeń w tabeli </w:t>
            </w:r>
            <w:r w:rsidR="00CE3543" w:rsidRPr="00CE3543">
              <w:t>zaokrągl</w:t>
            </w:r>
            <w:r w:rsidR="00CE3543">
              <w:t>one</w:t>
            </w:r>
            <w:r w:rsidR="00CE3543" w:rsidRPr="00CE3543">
              <w:t xml:space="preserve"> do zadanej liczby cyfr znaczących</w:t>
            </w:r>
            <w:r>
              <w:t xml:space="preserve">; formułuje wnioski </w:t>
            </w:r>
          </w:p>
          <w:p w:rsidR="009C60D0" w:rsidRDefault="002B11B2" w:rsidP="00990B1B">
            <w:pPr>
              <w:pStyle w:val="tabelapunktytabela"/>
              <w:numPr>
                <w:ilvl w:val="0"/>
                <w:numId w:val="36"/>
              </w:numPr>
              <w:spacing w:after="11"/>
            </w:pPr>
            <w:r w:rsidRPr="00C127F1">
              <w:t xml:space="preserve">rozwiązuje proste (typowe) zadania lub problemy związane z treścią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Kinematyka</w:t>
            </w:r>
            <w:r w:rsidRPr="00C127F1">
              <w:t xml:space="preserve"> (dotyczące względności ruchu oraz z wykorzystaniem: zależności między drogą, prędkością i czasem w ruchu jednostajnym prostoliniowym, związku przyspieszenia ze zmianą prędkości i czasem, zależności prędkości i drogi od czasu w ruchu prostoliniowym jednostajnie przyspieszonym)</w:t>
            </w:r>
          </w:p>
        </w:tc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D3238A" w:rsidRPr="0011106B" w:rsidRDefault="00D3238A" w:rsidP="00D3238A">
            <w:pPr>
              <w:pStyle w:val="tabelatresctabela"/>
            </w:pPr>
            <w:r w:rsidRPr="0011106B">
              <w:lastRenderedPageBreak/>
              <w:t>Ucze</w:t>
            </w:r>
            <w:r w:rsidRPr="00C127F1">
              <w:t>ń</w:t>
            </w:r>
            <w:r w:rsidRPr="0011106B">
              <w:t>: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rozró</w:t>
            </w:r>
            <w:r w:rsidRPr="00C127F1">
              <w:t>ż</w:t>
            </w:r>
            <w:r w:rsidRPr="0011106B">
              <w:t>nia uk</w:t>
            </w:r>
            <w:r w:rsidRPr="00C127F1">
              <w:t>ł</w:t>
            </w:r>
            <w:r w:rsidRPr="0011106B">
              <w:t>ady odniesienia: jedno-, dwu- i</w:t>
            </w:r>
            <w:r w:rsidRPr="00C127F1">
              <w:t> </w:t>
            </w:r>
            <w:r w:rsidRPr="0011106B">
              <w:t>trójwymiarowy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  <w:suppressAutoHyphens/>
            </w:pPr>
            <w:r w:rsidRPr="0011106B">
              <w:t>planuje i</w:t>
            </w:r>
            <w:r w:rsidRPr="00C127F1">
              <w:t> </w:t>
            </w:r>
            <w:r w:rsidRPr="0011106B">
              <w:t>przeprowadza do</w:t>
            </w:r>
            <w:r w:rsidRPr="00C127F1">
              <w:t>ś</w:t>
            </w:r>
            <w:r w:rsidRPr="0011106B">
              <w:t>wiadczenie w</w:t>
            </w:r>
            <w:r w:rsidRPr="00C127F1">
              <w:t> </w:t>
            </w:r>
            <w:r w:rsidRPr="0011106B">
              <w:t>celu wyznaczenia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z</w:t>
            </w:r>
            <w:r w:rsidRPr="00C127F1">
              <w:t> </w:t>
            </w:r>
            <w:r w:rsidRPr="0011106B">
              <w:t>pomiaru czasu i</w:t>
            </w:r>
            <w:r w:rsidRPr="00C127F1">
              <w:t> </w:t>
            </w:r>
            <w:r w:rsidRPr="0011106B">
              <w:t>drogi z</w:t>
            </w:r>
            <w:r w:rsidRPr="00C127F1">
              <w:t> </w:t>
            </w:r>
            <w:r w:rsidRPr="0011106B">
              <w:t>u</w:t>
            </w:r>
            <w:r w:rsidRPr="00C127F1">
              <w:t>ż</w:t>
            </w:r>
            <w:r w:rsidRPr="0011106B">
              <w:t>yciem przyrz</w:t>
            </w:r>
            <w:r w:rsidRPr="00C127F1">
              <w:t>ą</w:t>
            </w:r>
            <w:r w:rsidRPr="0011106B">
              <w:t>dów analogowych lub cyfrowych b</w:t>
            </w:r>
            <w:r w:rsidRPr="00C127F1">
              <w:t>ą</w:t>
            </w:r>
            <w:r w:rsidRPr="0011106B">
              <w:t>d</w:t>
            </w:r>
            <w:r w:rsidRPr="00C127F1">
              <w:t>ź</w:t>
            </w:r>
            <w:r w:rsidRPr="0011106B">
              <w:t xml:space="preserve"> programu do</w:t>
            </w:r>
            <w:r w:rsidRPr="00C127F1">
              <w:t> </w:t>
            </w:r>
            <w:r w:rsidRPr="0011106B">
              <w:t>analizy materia</w:t>
            </w:r>
            <w:r w:rsidRPr="00C127F1">
              <w:t>ł</w:t>
            </w:r>
            <w:r w:rsidRPr="0011106B">
              <w:t>ów wideo; szacuje rz</w:t>
            </w:r>
            <w:r w:rsidRPr="00C127F1">
              <w:t>ą</w:t>
            </w:r>
            <w:r w:rsidRPr="0011106B">
              <w:t>d wielko</w:t>
            </w:r>
            <w:r w:rsidRPr="00C127F1">
              <w:t>ś</w:t>
            </w:r>
            <w:r w:rsidRPr="0011106B">
              <w:t>ci spodziewanego wyniku; zapisuje wyniki pomiarów wraz z</w:t>
            </w:r>
            <w:r w:rsidRPr="00C127F1">
              <w:t> </w:t>
            </w:r>
            <w:r w:rsidRPr="0011106B">
              <w:t>ich jednostkami oraz z</w:t>
            </w:r>
            <w:r w:rsidRPr="00C127F1">
              <w:t> </w:t>
            </w:r>
            <w:r w:rsidRPr="0011106B">
              <w:t>uwzgl</w:t>
            </w:r>
            <w:r w:rsidRPr="00C127F1">
              <w:t>ę</w:t>
            </w:r>
            <w:r w:rsidRPr="0011106B">
              <w:t>dnieniem informacji o</w:t>
            </w:r>
            <w:r w:rsidRPr="00C127F1">
              <w:t> </w:t>
            </w:r>
            <w:r w:rsidRPr="0011106B">
              <w:t>niepewno</w:t>
            </w:r>
            <w:r w:rsidRPr="00C127F1">
              <w:t>ś</w:t>
            </w:r>
            <w:r w:rsidRPr="0011106B">
              <w:t>ci; opisuje przebieg do</w:t>
            </w:r>
            <w:r w:rsidRPr="00C127F1">
              <w:t>ś</w:t>
            </w:r>
            <w:r w:rsidRPr="0011106B">
              <w:t>wiadczenia i</w:t>
            </w:r>
            <w:r w:rsidRPr="00C127F1">
              <w:t> </w:t>
            </w:r>
            <w:r w:rsidRPr="0011106B">
              <w:t>ocenia jego</w:t>
            </w:r>
            <w:r w:rsidRPr="00C127F1">
              <w:t> </w:t>
            </w:r>
            <w:r w:rsidRPr="0011106B">
              <w:t>wyniki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lastRenderedPageBreak/>
              <w:t>sporz</w:t>
            </w:r>
            <w:r w:rsidRPr="00C127F1">
              <w:t>ą</w:t>
            </w:r>
            <w:r w:rsidRPr="0011106B">
              <w:t>dza wykresy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i</w:t>
            </w:r>
            <w:r w:rsidRPr="00C127F1">
              <w:t> </w:t>
            </w:r>
            <w:r w:rsidRPr="0011106B">
              <w:t>drogi od</w:t>
            </w:r>
            <w:r w:rsidRPr="00C127F1">
              <w:t> </w:t>
            </w:r>
            <w:r w:rsidRPr="0011106B">
              <w:t>czasu dla ruchu prostoliniowego odcinkami jednostajnego na</w:t>
            </w:r>
            <w:r w:rsidRPr="00C127F1">
              <w:t> </w:t>
            </w:r>
            <w:r w:rsidRPr="0011106B">
              <w:t>podstawie podanych informacji (oznacza wielko</w:t>
            </w:r>
            <w:r w:rsidRPr="00C127F1">
              <w:t>ś</w:t>
            </w:r>
            <w:r w:rsidRPr="0011106B">
              <w:t>ci i</w:t>
            </w:r>
            <w:r w:rsidRPr="00C127F1">
              <w:t> </w:t>
            </w:r>
            <w:r w:rsidRPr="0011106B">
              <w:t>skale na</w:t>
            </w:r>
            <w:r w:rsidRPr="00C127F1">
              <w:t> </w:t>
            </w:r>
            <w:r w:rsidRPr="0011106B">
              <w:t>osiach; zaznacza punkty i</w:t>
            </w:r>
            <w:r w:rsidRPr="00C127F1">
              <w:t> </w:t>
            </w:r>
            <w:r w:rsidRPr="0011106B">
              <w:t>rysuje wykres; uwzgl</w:t>
            </w:r>
            <w:r w:rsidRPr="00C127F1">
              <w:t>ę</w:t>
            </w:r>
            <w:r w:rsidRPr="0011106B">
              <w:t>dnia niepewno</w:t>
            </w:r>
            <w:r w:rsidRPr="00C127F1">
              <w:t>ś</w:t>
            </w:r>
            <w:r w:rsidRPr="0011106B">
              <w:t>ci pomiarowe)</w:t>
            </w:r>
          </w:p>
          <w:p w:rsidR="00D3238A" w:rsidRPr="00B02B7F" w:rsidRDefault="00D3238A" w:rsidP="00990B1B">
            <w:pPr>
              <w:pStyle w:val="tabelapunktytabela"/>
              <w:numPr>
                <w:ilvl w:val="0"/>
                <w:numId w:val="37"/>
              </w:numPr>
              <w:suppressAutoHyphens/>
              <w:rPr>
                <w:highlight w:val="lightGray"/>
              </w:rPr>
            </w:pPr>
            <w:r w:rsidRPr="00B02B7F">
              <w:rPr>
                <w:highlight w:val="lightGray"/>
              </w:rPr>
              <w:t>wyznacza przyspieszenie z wykresów zależności prędkości od czasu dla ruchu prostoliniowego jednostajnie zmiennego (przyspieszonego lub opóźnionego)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C127F1">
              <w:t> </w:t>
            </w:r>
            <w:r w:rsidRPr="0011106B">
              <w:rPr>
                <w:vertAlign w:val="superscript"/>
              </w:rPr>
              <w:t>R</w:t>
            </w:r>
            <w:r w:rsidRPr="0011106B">
              <w:t>opisuje zale</w:t>
            </w:r>
            <w:r w:rsidRPr="00C127F1">
              <w:t>ż</w:t>
            </w:r>
            <w:r w:rsidRPr="0011106B">
              <w:t>no</w:t>
            </w:r>
            <w:r w:rsidRPr="00C127F1">
              <w:t>ść</w:t>
            </w:r>
            <w:r w:rsidRPr="0011106B">
              <w:t xml:space="preserve"> drogi od</w:t>
            </w:r>
            <w:r w:rsidRPr="00C127F1">
              <w:t> </w:t>
            </w:r>
            <w:r w:rsidRPr="0011106B">
              <w:t>czasu w</w:t>
            </w:r>
            <w:r w:rsidRPr="00C127F1">
              <w:t> </w:t>
            </w:r>
            <w:r w:rsidRPr="0011106B">
              <w:t>ruchu jednostajnie przyspieszonym, gdy pr</w:t>
            </w:r>
            <w:r w:rsidRPr="00C127F1">
              <w:t>ę</w:t>
            </w:r>
            <w:r w:rsidRPr="0011106B">
              <w:t>dko</w:t>
            </w:r>
            <w:r w:rsidRPr="00C127F1">
              <w:t>ść</w:t>
            </w:r>
            <w:r w:rsidRPr="0011106B">
              <w:t xml:space="preserve"> pocz</w:t>
            </w:r>
            <w:r w:rsidRPr="00C127F1">
              <w:t>ą</w:t>
            </w:r>
            <w:r w:rsidRPr="0011106B">
              <w:t>tkowa jest równa zero; stosuje t</w:t>
            </w:r>
            <w:r w:rsidRPr="00C127F1">
              <w:t>ę</w:t>
            </w:r>
            <w:r w:rsidRPr="0011106B">
              <w:t xml:space="preserve"> zale</w:t>
            </w:r>
            <w:r w:rsidRPr="00C127F1">
              <w:t>ż</w:t>
            </w:r>
            <w:r w:rsidRPr="0011106B">
              <w:t>no</w:t>
            </w:r>
            <w:r w:rsidRPr="00C127F1">
              <w:t>ść</w:t>
            </w:r>
            <w:r w:rsidRPr="0011106B">
              <w:t xml:space="preserve"> do</w:t>
            </w:r>
            <w:r w:rsidRPr="00C127F1">
              <w:t> </w:t>
            </w:r>
            <w:r w:rsidRPr="0011106B">
              <w:t>oblicze</w:t>
            </w:r>
            <w:r w:rsidRPr="00C127F1">
              <w:t>ń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analizuje ruch cia</w:t>
            </w:r>
            <w:r w:rsidRPr="00C127F1">
              <w:t>ł</w:t>
            </w:r>
            <w:r w:rsidRPr="0011106B">
              <w:t>a na</w:t>
            </w:r>
            <w:r w:rsidRPr="00C127F1">
              <w:t> </w:t>
            </w:r>
            <w:r w:rsidRPr="0011106B">
              <w:t>podstawie filmu</w:t>
            </w:r>
          </w:p>
          <w:p w:rsidR="00D3238A" w:rsidRDefault="00D3238A" w:rsidP="00990B1B">
            <w:pPr>
              <w:pStyle w:val="tabelapunktytabela"/>
              <w:numPr>
                <w:ilvl w:val="0"/>
                <w:numId w:val="37"/>
              </w:numPr>
              <w:spacing w:after="113"/>
            </w:pPr>
            <w:r w:rsidRPr="000D1B45">
              <w:rPr>
                <w:position w:val="2"/>
              </w:rPr>
              <w:t> </w:t>
            </w:r>
            <w:r w:rsidRPr="0011106B">
              <w:rPr>
                <w:position w:val="2"/>
                <w:vertAlign w:val="superscript"/>
              </w:rPr>
              <w:t>R</w:t>
            </w:r>
            <w:r w:rsidRPr="0011106B">
              <w:rPr>
                <w:position w:val="2"/>
              </w:rPr>
              <w:t>pos</w:t>
            </w:r>
            <w:r w:rsidRPr="000D1B45">
              <w:rPr>
                <w:position w:val="2"/>
              </w:rPr>
              <w:t>ł</w:t>
            </w:r>
            <w:r w:rsidRPr="0011106B">
              <w:rPr>
                <w:position w:val="2"/>
              </w:rPr>
              <w:t>uguje si</w:t>
            </w:r>
            <w:r w:rsidRPr="000D1B45">
              <w:rPr>
                <w:position w:val="2"/>
              </w:rPr>
              <w:t>ę</w:t>
            </w:r>
            <w:r w:rsidRPr="0011106B">
              <w:rPr>
                <w:position w:val="2"/>
              </w:rPr>
              <w:t xml:space="preserve"> wzorem: </w:t>
            </w:r>
            <m:oMath>
              <m:r>
                <w:rPr>
                  <w:rFonts w:ascii="Cambria Math" w:hAnsi="Cambria Math"/>
                </w:rPr>
                <m:t>s=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985093">
              <w:rPr>
                <w:position w:val="2"/>
              </w:rPr>
              <w:fldChar w:fldCharType="begin"/>
            </w:r>
            <w:r w:rsidRPr="00985093">
              <w:rPr>
                <w:position w:val="2"/>
              </w:rPr>
              <w:instrText xml:space="preserve"> QUOTE </w:instrText>
            </w:r>
            <w:r w:rsidRPr="00985093">
              <w:rPr>
                <w:noProof/>
                <w:position w:val="-21"/>
                <w:lang w:eastAsia="pl-PL"/>
              </w:rPr>
              <w:drawing>
                <wp:inline distT="0" distB="0" distL="0" distR="0" wp14:anchorId="2E119FB2" wp14:editId="75282FA6">
                  <wp:extent cx="327660" cy="23304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5093">
              <w:rPr>
                <w:position w:val="2"/>
              </w:rPr>
              <w:instrText xml:space="preserve"> </w:instrText>
            </w:r>
            <w:r w:rsidRPr="00985093">
              <w:rPr>
                <w:position w:val="2"/>
              </w:rPr>
              <w:fldChar w:fldCharType="end"/>
            </w:r>
            <w:r w:rsidRPr="0011106B">
              <w:rPr>
                <w:position w:val="2"/>
              </w:rPr>
              <w:t>,</w:t>
            </w:r>
            <w:r w:rsidRPr="0011106B">
              <w:rPr>
                <w:position w:val="2"/>
                <w:vertAlign w:val="superscript"/>
              </w:rPr>
              <w:t xml:space="preserve"> R</w:t>
            </w:r>
            <w:r w:rsidRPr="0011106B">
              <w:rPr>
                <w:position w:val="2"/>
              </w:rPr>
              <w:t xml:space="preserve">wyznacza </w:t>
            </w:r>
            <w:r w:rsidRPr="0011106B">
              <w:t>przyspieszenie cia</w:t>
            </w:r>
            <w:r w:rsidRPr="00C127F1">
              <w:t>ł</w:t>
            </w:r>
            <w:r w:rsidRPr="0011106B">
              <w:t>a na</w:t>
            </w:r>
            <w:r w:rsidRPr="00C127F1">
              <w:t> </w:t>
            </w:r>
            <w:r w:rsidRPr="0011106B">
              <w:t xml:space="preserve">podstawie wzoru </w:t>
            </w:r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2s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  <w:r w:rsidRPr="00985093">
              <w:fldChar w:fldCharType="begin"/>
            </w:r>
            <w:r w:rsidRPr="00985093">
              <w:instrText xml:space="preserve"> QUOTE </w:instrText>
            </w:r>
            <w:r w:rsidRPr="00985093">
              <w:rPr>
                <w:noProof/>
                <w:position w:val="-20"/>
                <w:lang w:eastAsia="pl-PL"/>
              </w:rPr>
              <w:drawing>
                <wp:inline distT="0" distB="0" distL="0" distR="0" wp14:anchorId="48E13D09" wp14:editId="03EF639B">
                  <wp:extent cx="284480" cy="20701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8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5093">
              <w:instrText xml:space="preserve"> </w:instrText>
            </w:r>
            <w:r w:rsidRPr="00985093">
              <w:fldChar w:fldCharType="end"/>
            </w:r>
          </w:p>
          <w:p w:rsidR="00D3238A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wyja</w:t>
            </w:r>
            <w:r w:rsidRPr="00C127F1">
              <w:t>ś</w:t>
            </w:r>
            <w:r w:rsidRPr="0011106B">
              <w:t xml:space="preserve">nia, </w:t>
            </w:r>
            <w:r w:rsidRPr="00C127F1">
              <w:t>ż</w:t>
            </w:r>
            <w:r w:rsidRPr="0011106B">
              <w:t>e</w:t>
            </w:r>
            <w:r w:rsidRPr="00C127F1">
              <w:t> </w:t>
            </w:r>
            <w:r w:rsidRPr="0011106B">
              <w:t>w</w:t>
            </w:r>
            <w:r w:rsidRPr="00C127F1">
              <w:t> </w:t>
            </w:r>
            <w:r w:rsidRPr="0011106B">
              <w:t>ruchu jednostajnie przyspieszonym bez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pocz</w:t>
            </w:r>
            <w:r w:rsidRPr="00C127F1">
              <w:t>ą</w:t>
            </w:r>
            <w:r w:rsidRPr="0011106B">
              <w:t>tkowej odcinki drogi pokonywane w</w:t>
            </w:r>
            <w:r w:rsidRPr="00C127F1">
              <w:t> </w:t>
            </w:r>
            <w:r w:rsidRPr="0011106B">
              <w:t>kolejnych sekundach maj</w:t>
            </w:r>
            <w:r w:rsidRPr="00C127F1">
              <w:t>ą</w:t>
            </w:r>
            <w:r w:rsidRPr="0011106B">
              <w:t xml:space="preserve"> si</w:t>
            </w:r>
            <w:r w:rsidRPr="00C127F1">
              <w:t>ę</w:t>
            </w:r>
            <w:r w:rsidRPr="0011106B">
              <w:t xml:space="preserve"> do</w:t>
            </w:r>
            <w:r w:rsidRPr="00C127F1">
              <w:t> </w:t>
            </w:r>
            <w:r w:rsidRPr="0011106B">
              <w:t>siebie jak kolejne liczby nieparzyste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  <w:spacing w:after="113"/>
            </w:pPr>
            <w:r>
              <w:t xml:space="preserve">rozwiązuje proste zadania z wykorzystaniem wzorów </w:t>
            </w:r>
            <w:r w:rsidRPr="0011106B">
              <w:rPr>
                <w:vertAlign w:val="superscript"/>
              </w:rPr>
              <w:t>R</w:t>
            </w:r>
            <m:oMath>
              <m:r>
                <w:rPr>
                  <w:rFonts w:ascii="Cambria Math" w:hAnsi="Cambria Math"/>
                </w:rPr>
                <m:t>s=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r w:rsidRPr="00985093">
              <w:fldChar w:fldCharType="begin"/>
            </w:r>
            <w:r w:rsidRPr="00985093">
              <w:instrText xml:space="preserve"> QUOTE </w:instrText>
            </w:r>
            <w:r w:rsidRPr="00985093">
              <w:rPr>
                <w:noProof/>
                <w:position w:val="-21"/>
                <w:lang w:eastAsia="pl-PL"/>
              </w:rPr>
              <w:drawing>
                <wp:inline distT="0" distB="0" distL="0" distR="0" wp14:anchorId="6EB33C6C" wp14:editId="6D21E674">
                  <wp:extent cx="327660" cy="233045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23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5093">
              <w:instrText xml:space="preserve"> </w:instrText>
            </w:r>
            <w:r w:rsidRPr="00985093">
              <w:fldChar w:fldCharType="end"/>
            </w:r>
            <w:r>
              <w:t xml:space="preserve"> i </w:t>
            </w:r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∆v</m:t>
                  </m:r>
                </m:num>
                <m:den>
                  <m:r>
                    <w:rPr>
                      <w:rFonts w:ascii="Cambria Math" w:hAnsi="Cambria Math"/>
                    </w:rPr>
                    <m:t>∆t</m:t>
                  </m:r>
                </m:den>
              </m:f>
            </m:oMath>
            <w:r w:rsidRPr="00985093">
              <w:fldChar w:fldCharType="begin"/>
            </w:r>
            <w:r w:rsidRPr="00985093">
              <w:instrText xml:space="preserve"> QUOTE </w:instrText>
            </w:r>
            <w:r w:rsidRPr="00985093">
              <w:rPr>
                <w:noProof/>
                <w:position w:val="-20"/>
                <w:lang w:eastAsia="pl-PL"/>
              </w:rPr>
              <w:drawing>
                <wp:inline distT="0" distB="0" distL="0" distR="0" wp14:anchorId="546835C6" wp14:editId="3CE3CFE9">
                  <wp:extent cx="293370" cy="20701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5093">
              <w:instrText xml:space="preserve"> </w:instrText>
            </w:r>
            <w:r w:rsidRPr="00985093">
              <w:fldChar w:fldCharType="end"/>
            </w:r>
            <w:r>
              <w:t xml:space="preserve"> 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analizuje wykresy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</w:t>
            </w:r>
            <w:r w:rsidRPr="0011106B">
              <w:rPr>
                <w:vertAlign w:val="superscript"/>
              </w:rPr>
              <w:t xml:space="preserve"> R</w:t>
            </w:r>
            <w:r w:rsidRPr="0011106B">
              <w:t>drogi od</w:t>
            </w:r>
            <w:r w:rsidRPr="00C127F1">
              <w:t> </w:t>
            </w:r>
            <w:r w:rsidRPr="0011106B">
              <w:t>czasu dla ruchu prostoliniowego jednostajnie przyspieszonego bez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pocz</w:t>
            </w:r>
            <w:r w:rsidRPr="00C127F1">
              <w:t>ą</w:t>
            </w:r>
            <w:r w:rsidRPr="0011106B">
              <w:t>tkowej; porównuje ruchy na</w:t>
            </w:r>
            <w:r w:rsidRPr="00C127F1">
              <w:t> </w:t>
            </w:r>
            <w:r w:rsidRPr="0011106B">
              <w:t>podstawie nachylenia wykresu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drogi od</w:t>
            </w:r>
            <w:r w:rsidRPr="00C127F1">
              <w:t> </w:t>
            </w:r>
            <w:r w:rsidRPr="0011106B">
              <w:t>czasu do</w:t>
            </w:r>
            <w:r w:rsidRPr="00C127F1">
              <w:t> </w:t>
            </w:r>
            <w:r w:rsidRPr="0011106B">
              <w:t>osi czasu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wyja</w:t>
            </w:r>
            <w:r w:rsidRPr="00C127F1">
              <w:t>ś</w:t>
            </w:r>
            <w:r w:rsidRPr="0011106B">
              <w:t xml:space="preserve">nia, </w:t>
            </w:r>
            <w:r w:rsidRPr="00C127F1">
              <w:t>ż</w:t>
            </w:r>
            <w:r w:rsidRPr="0011106B">
              <w:t>e</w:t>
            </w:r>
            <w:r w:rsidRPr="00C127F1">
              <w:t> </w:t>
            </w:r>
            <w:r w:rsidRPr="0011106B">
              <w:t>droga w</w:t>
            </w:r>
            <w:r w:rsidRPr="00C127F1">
              <w:t> </w:t>
            </w:r>
            <w:r w:rsidRPr="0011106B">
              <w:t xml:space="preserve">dowolnym ruchu jest liczbowo równa polu pod wykresem </w:t>
            </w:r>
            <w:r w:rsidRPr="0011106B">
              <w:lastRenderedPageBreak/>
              <w:t>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od</w:t>
            </w:r>
            <w:r w:rsidRPr="00C127F1">
              <w:t> </w:t>
            </w:r>
            <w:r w:rsidRPr="0011106B">
              <w:t>czasu</w:t>
            </w:r>
          </w:p>
          <w:p w:rsidR="00D3238A" w:rsidRPr="0011106B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sporz</w:t>
            </w:r>
            <w:r w:rsidRPr="00C127F1">
              <w:t>ą</w:t>
            </w:r>
            <w:r w:rsidRPr="0011106B">
              <w:t>dza wykresy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i</w:t>
            </w:r>
            <w:r w:rsidRPr="00C127F1">
              <w:t> </w:t>
            </w:r>
            <w:r w:rsidRPr="0011106B">
              <w:t>przyspieszenia od</w:t>
            </w:r>
            <w:r w:rsidRPr="00C127F1">
              <w:t> </w:t>
            </w:r>
            <w:r w:rsidRPr="0011106B">
              <w:t>czasu dla ruchu prostoliniowego jednostajnie przyspieszonego</w:t>
            </w:r>
          </w:p>
          <w:p w:rsidR="00556787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rozwi</w:t>
            </w:r>
            <w:r w:rsidRPr="00C127F1">
              <w:t>ą</w:t>
            </w:r>
            <w:r w:rsidRPr="0011106B">
              <w:t>zuje typowe zadania zwi</w:t>
            </w:r>
            <w:r w:rsidRPr="00C127F1">
              <w:t>ą</w:t>
            </w:r>
            <w:r w:rsidRPr="0011106B">
              <w:t>zane z</w:t>
            </w:r>
            <w:r w:rsidRPr="00C127F1">
              <w:t> </w:t>
            </w:r>
            <w:r w:rsidRPr="0011106B">
              <w:t>analiz</w:t>
            </w:r>
            <w:r w:rsidRPr="00C127F1">
              <w:t>ą</w:t>
            </w:r>
            <w:r w:rsidRPr="0011106B">
              <w:t xml:space="preserve"> wykresów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drogi i</w:t>
            </w:r>
            <w:r w:rsidRPr="00C127F1">
              <w:t> </w:t>
            </w:r>
            <w:r w:rsidRPr="0011106B">
              <w:t>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od</w:t>
            </w:r>
            <w:r w:rsidRPr="00C127F1">
              <w:t> </w:t>
            </w:r>
            <w:r w:rsidRPr="0011106B">
              <w:t>czasu dla ruchów prostoliniowych: jednostajnego i</w:t>
            </w:r>
            <w:r w:rsidRPr="00C127F1">
              <w:t> </w:t>
            </w:r>
            <w:r w:rsidRPr="0011106B">
              <w:t>jednostajnie zmiennego</w:t>
            </w:r>
          </w:p>
          <w:p w:rsidR="009C60D0" w:rsidRDefault="00D3238A" w:rsidP="00990B1B">
            <w:pPr>
              <w:pStyle w:val="tabelapunktytabela"/>
              <w:numPr>
                <w:ilvl w:val="0"/>
                <w:numId w:val="37"/>
              </w:numPr>
            </w:pPr>
            <w:r w:rsidRPr="0011106B">
              <w:t>rozwi</w:t>
            </w:r>
            <w:r w:rsidRPr="00C127F1">
              <w:t>ą</w:t>
            </w:r>
            <w:r w:rsidRPr="0011106B">
              <w:t>zuje bardziej z</w:t>
            </w:r>
            <w:r w:rsidRPr="00C127F1">
              <w:t>ł</w:t>
            </w:r>
            <w:r w:rsidRPr="0011106B">
              <w:t>o</w:t>
            </w:r>
            <w:r w:rsidRPr="00C127F1">
              <w:t>ż</w:t>
            </w:r>
            <w:r w:rsidRPr="0011106B">
              <w:t>one zadania (lub problemy) dotycz</w:t>
            </w:r>
            <w:r w:rsidRPr="00C127F1">
              <w:t>ą</w:t>
            </w:r>
            <w:r w:rsidRPr="0011106B">
              <w:t>ce tre</w:t>
            </w:r>
            <w:r w:rsidRPr="00C127F1">
              <w:t>ś</w:t>
            </w:r>
            <w:r w:rsidRPr="0011106B">
              <w:t>ci rozdzia</w:t>
            </w:r>
            <w:r w:rsidRPr="00C127F1">
              <w:t>ł</w:t>
            </w:r>
            <w:r w:rsidRPr="0011106B">
              <w:t xml:space="preserve">u: </w:t>
            </w:r>
            <w:r w:rsidRPr="00556787">
              <w:rPr>
                <w:rFonts w:ascii="Humanst521EUItalic" w:hAnsi="Humanst521EUItalic" w:cs="Humanst521EUItalic"/>
                <w:i/>
                <w:iCs/>
              </w:rPr>
              <w:t>Kinematyka</w:t>
            </w:r>
            <w:r w:rsidRPr="0011106B">
              <w:t xml:space="preserve"> (z</w:t>
            </w:r>
            <w:r w:rsidRPr="00C127F1">
              <w:t> </w:t>
            </w:r>
            <w:r w:rsidRPr="0011106B">
              <w:t>wykorzystaniem: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mi</w:t>
            </w:r>
            <w:r w:rsidRPr="00C127F1">
              <w:t>ę</w:t>
            </w:r>
            <w:r w:rsidRPr="0011106B">
              <w:t>dzy drog</w:t>
            </w:r>
            <w:r w:rsidRPr="00C127F1">
              <w:t>ą</w:t>
            </w:r>
            <w:r w:rsidRPr="0011106B">
              <w:t>,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</w:t>
            </w:r>
            <w:r w:rsidRPr="00C127F1">
              <w:t>ą</w:t>
            </w:r>
            <w:r w:rsidRPr="0011106B">
              <w:t xml:space="preserve"> i</w:t>
            </w:r>
            <w:r w:rsidRPr="00C127F1">
              <w:t> </w:t>
            </w:r>
            <w:r w:rsidRPr="0011106B">
              <w:t>czasem w</w:t>
            </w:r>
            <w:r w:rsidRPr="00C127F1">
              <w:t xml:space="preserve"> ruchu </w:t>
            </w:r>
            <w:r w:rsidRPr="0011106B">
              <w:t>jednostajnym prostoliniowym, zwi</w:t>
            </w:r>
            <w:r w:rsidRPr="00C127F1">
              <w:t>ą</w:t>
            </w:r>
            <w:r w:rsidRPr="0011106B">
              <w:t>zku przyspieszenia ze zmian</w:t>
            </w:r>
            <w:r w:rsidRPr="00C127F1">
              <w:t>ą</w:t>
            </w:r>
            <w:r w:rsidRPr="0011106B">
              <w:t xml:space="preserve">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i</w:t>
            </w:r>
            <w:r w:rsidRPr="00C127F1">
              <w:t> </w:t>
            </w:r>
            <w:r w:rsidRPr="0011106B">
              <w:t>czasem, zale</w:t>
            </w:r>
            <w:r w:rsidRPr="00C127F1">
              <w:t>ż</w:t>
            </w:r>
            <w:r w:rsidRPr="0011106B">
              <w:t>no</w:t>
            </w:r>
            <w:r w:rsidRPr="00C127F1">
              <w:t>ś</w:t>
            </w:r>
            <w:r w:rsidRPr="0011106B">
              <w:t>ci pr</w:t>
            </w:r>
            <w:r w:rsidRPr="00C127F1">
              <w:t>ę</w:t>
            </w:r>
            <w:r w:rsidRPr="0011106B">
              <w:t>dko</w:t>
            </w:r>
            <w:r w:rsidRPr="00C127F1">
              <w:t>ś</w:t>
            </w:r>
            <w:r w:rsidRPr="0011106B">
              <w:t>ci i</w:t>
            </w:r>
            <w:r w:rsidRPr="00C127F1">
              <w:t> </w:t>
            </w:r>
            <w:r w:rsidRPr="0011106B">
              <w:t>drogi od</w:t>
            </w:r>
            <w:r w:rsidRPr="00C127F1">
              <w:t> </w:t>
            </w:r>
            <w:r w:rsidRPr="0011106B">
              <w:t>czasu w</w:t>
            </w:r>
            <w:r w:rsidRPr="00C127F1">
              <w:t> ruchu prostoliniowym jednostajnie zmiennym)</w:t>
            </w:r>
          </w:p>
        </w:tc>
        <w:tc>
          <w:tcPr>
            <w:tcW w:w="3231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D3238A" w:rsidRPr="00C127F1" w:rsidRDefault="00D3238A" w:rsidP="00D3238A">
            <w:pPr>
              <w:pStyle w:val="tabelatresctabela"/>
            </w:pPr>
            <w:r w:rsidRPr="00C127F1">
              <w:lastRenderedPageBreak/>
              <w:t>Uczeń:</w:t>
            </w:r>
          </w:p>
          <w:p w:rsidR="00D3238A" w:rsidRPr="00C127F1" w:rsidRDefault="00D3238A" w:rsidP="00990B1B">
            <w:pPr>
              <w:pStyle w:val="tabelapunktytabela"/>
              <w:numPr>
                <w:ilvl w:val="0"/>
                <w:numId w:val="38"/>
              </w:numPr>
            </w:pPr>
            <w:r w:rsidRPr="00C127F1">
              <w:t>planuje i demonstruje doświadczenie związane z badaniem ruchu z użyciem przyrządów analogowych lub cyfrowych, programu do analizy materiałów wideo; opisuje przebieg doświadczenia, analizuje i ocenia wyniki</w:t>
            </w:r>
          </w:p>
          <w:p w:rsidR="00D3238A" w:rsidRPr="00C127F1" w:rsidRDefault="00D3238A" w:rsidP="00990B1B">
            <w:pPr>
              <w:pStyle w:val="tabelapunktytabela"/>
              <w:numPr>
                <w:ilvl w:val="0"/>
                <w:numId w:val="38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analizuje wykres zależności prędkości od czasu dla ruchu prostoliniowego jednostajnie przyspieszonego z prędkością początkową i na tej podstawie wyprowadza wzór na obliczanie drogi w tym ruchu</w:t>
            </w:r>
          </w:p>
          <w:p w:rsidR="00F44A1C" w:rsidRDefault="00D3238A" w:rsidP="00990B1B">
            <w:pPr>
              <w:pStyle w:val="tabelapunktytabela"/>
              <w:numPr>
                <w:ilvl w:val="0"/>
                <w:numId w:val="38"/>
              </w:numPr>
            </w:pPr>
            <w:r w:rsidRPr="00C127F1">
              <w:lastRenderedPageBreak/>
              <w:t xml:space="preserve">rozwiązuje nietypowe, złożone zadania(problemy)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Kinematyka</w:t>
            </w:r>
            <w:r w:rsidRPr="00C127F1">
              <w:t xml:space="preserve"> (z wykorzystaniem wzorów: </w:t>
            </w:r>
            <m:oMath>
              <m:r>
                <w:rPr>
                  <w:rFonts w:ascii="Cambria Math" w:hAnsi="Cambria Math"/>
                </w:rPr>
                <m:t>s=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F44A1C">
              <w:t xml:space="preserve"> i </w:t>
            </w:r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∆v</m:t>
                  </m:r>
                </m:num>
                <m:den>
                  <m:r>
                    <w:rPr>
                      <w:rFonts w:ascii="Cambria Math" w:hAnsi="Cambria Math"/>
                    </w:rPr>
                    <m:t>∆t</m:t>
                  </m:r>
                </m:den>
              </m:f>
            </m:oMath>
          </w:p>
          <w:p w:rsidR="00D3238A" w:rsidRPr="00C127F1" w:rsidRDefault="00F44A1C" w:rsidP="00F44A1C">
            <w:pPr>
              <w:pStyle w:val="tabelapunktytabela"/>
              <w:ind w:firstLine="0"/>
            </w:pPr>
            <w:r>
              <w:t>or</w:t>
            </w:r>
            <w:r w:rsidR="00D3238A" w:rsidRPr="00C127F1">
              <w:t>az związane z analizą wykresów zależności drogi i prędkości od czasu dla ruchów prostoliniowych: jednostajnego i jednostajnie zmiennego)</w:t>
            </w:r>
          </w:p>
          <w:p w:rsidR="00D3238A" w:rsidRPr="00C127F1" w:rsidRDefault="00D3238A" w:rsidP="00990B1B">
            <w:pPr>
              <w:pStyle w:val="tabelapunktytabela"/>
              <w:numPr>
                <w:ilvl w:val="0"/>
                <w:numId w:val="38"/>
              </w:numPr>
            </w:pPr>
            <w:r w:rsidRPr="00C127F1">
              <w:t xml:space="preserve">posługuje się informacjami pochodzącymi z analizy przeczytanych tekstów (w tym popularnonaukowych) dotyczących ruchu (np. urządzeń do pomiaru przyspieszenia) </w:t>
            </w:r>
          </w:p>
          <w:p w:rsidR="00D3238A" w:rsidRPr="00C127F1" w:rsidRDefault="00D3238A" w:rsidP="00990B1B">
            <w:pPr>
              <w:pStyle w:val="tabelapunktytabela"/>
              <w:numPr>
                <w:ilvl w:val="0"/>
                <w:numId w:val="38"/>
              </w:numPr>
              <w:spacing w:before="57"/>
            </w:pPr>
            <w:r w:rsidRPr="00C127F1">
              <w:t xml:space="preserve">realizuje projekt: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Prędkość wokół nas</w:t>
            </w:r>
            <w:r w:rsidRPr="00C127F1">
              <w:t xml:space="preserve"> (lub inny związany z treściami rozdziału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Kinematyka</w:t>
            </w:r>
            <w:r w:rsidRPr="00C127F1">
              <w:t>)</w:t>
            </w:r>
          </w:p>
          <w:p w:rsidR="009C60D0" w:rsidRDefault="009C60D0" w:rsidP="00D3238A">
            <w:pPr>
              <w:pStyle w:val="tabelapunktytabela"/>
              <w:ind w:left="0" w:firstLine="0"/>
            </w:pPr>
          </w:p>
        </w:tc>
      </w:tr>
      <w:tr w:rsidR="00F61ECD" w:rsidTr="00B74762">
        <w:trPr>
          <w:trHeight w:val="230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74" w:type="dxa"/>
              <w:left w:w="108" w:type="dxa"/>
              <w:bottom w:w="74" w:type="dxa"/>
              <w:right w:w="108" w:type="dxa"/>
            </w:tcMar>
            <w:vAlign w:val="center"/>
          </w:tcPr>
          <w:p w:rsidR="00F61ECD" w:rsidRDefault="00F61ECD" w:rsidP="00791A66">
            <w:pPr>
              <w:pStyle w:val="tabeladzialtabela"/>
            </w:pPr>
            <w:r w:rsidRPr="0011106B">
              <w:rPr>
                <w:b/>
              </w:rPr>
              <w:lastRenderedPageBreak/>
              <w:t xml:space="preserve">V. </w:t>
            </w:r>
            <w:r>
              <w:rPr>
                <w:b/>
              </w:rPr>
              <w:t>DYNAMIKA</w:t>
            </w:r>
          </w:p>
        </w:tc>
      </w:tr>
      <w:tr w:rsidR="009C60D0" w:rsidRPr="00A65C11" w:rsidTr="00B74762">
        <w:trPr>
          <w:trHeight w:val="397"/>
          <w:jc w:val="center"/>
        </w:trPr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5C330A" w:rsidRPr="00C127F1" w:rsidRDefault="005C330A" w:rsidP="005C330A">
            <w:pPr>
              <w:pStyle w:val="tabelatresctabela"/>
              <w:spacing w:after="6"/>
            </w:pPr>
            <w:r w:rsidRPr="00C127F1">
              <w:t>Uczeń: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posługuje się symbolem siły; stosuje pojęcie siły jako działania skierowanego (wektor); wskazuje wartość, kierunek i zwrot wektora siły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wyjaśnia pojęcie siły wypadkowej; opisuje i rysuje siły, które się równoważą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rozpoznaje i nazywa siły oporów ruchu; podaje ich przykłady w otaczającej rzeczywistości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podaje treść pierwszej zasady dynamiki Newtona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 xml:space="preserve">podaje treść drugiej zasady dynamiki </w:t>
            </w:r>
            <w:r w:rsidRPr="00C127F1">
              <w:lastRenderedPageBreak/>
              <w:t>Newtona; definiuje jednostkę siły w układzie SI (1 N) i posługuje się jednostką siły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rozpoznaje i nazywa siły działające na spadające ciała (siły ciężkości i oporów ruchu)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podaje treść trzeciej zasady dynamiki Newtona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posługuje się pojęciem sił oporów ruchu; podaje ich przykłady w różnych sytuacjach praktycznych i opisuje wpływ na poruszające się ciała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rozróżnia tarcie statyczne i kinetyczne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rozpoznaje zależność rosnącą bądź malejącą oraz proporcjonalność prostą na podstawie danych z tabeli; posługuje się proporcjonalnością prostą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przeprowadza doświadczenia: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0"/>
              </w:numPr>
              <w:spacing w:after="6"/>
            </w:pPr>
            <w:r w:rsidRPr="00C127F1">
              <w:t>badanie spadania ciał,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0"/>
              </w:numPr>
              <w:spacing w:after="6"/>
            </w:pPr>
            <w:r w:rsidRPr="00C127F1">
              <w:t>badanie wzajemnego oddziaływania ciał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0"/>
              </w:numPr>
              <w:spacing w:after="6"/>
            </w:pPr>
            <w:r w:rsidRPr="00C127F1">
              <w:t xml:space="preserve">badanie, od czego zależy tarcie, </w:t>
            </w:r>
          </w:p>
          <w:p w:rsidR="005C330A" w:rsidRPr="00C127F1" w:rsidRDefault="005C330A" w:rsidP="005C330A">
            <w:pPr>
              <w:pStyle w:val="tabelapunktytabela"/>
              <w:spacing w:after="6"/>
              <w:ind w:firstLine="0"/>
            </w:pPr>
            <w:r w:rsidRPr="00C127F1">
              <w:t>korzystając z opisów doświadczeń, przestrzegając zasad bezpieczeństwa; zapisuje wyniki i formułuje wnioski</w:t>
            </w:r>
          </w:p>
          <w:p w:rsidR="005C330A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przelicza wielokrotności i podwielokrotności (mili-, centy-, kilo-, mega-)</w:t>
            </w:r>
          </w:p>
          <w:p w:rsidR="009C60D0" w:rsidRPr="005C330A" w:rsidRDefault="005C330A" w:rsidP="00990B1B">
            <w:pPr>
              <w:pStyle w:val="tabelapunktytabela"/>
              <w:numPr>
                <w:ilvl w:val="0"/>
                <w:numId w:val="39"/>
              </w:numPr>
              <w:spacing w:after="6"/>
            </w:pPr>
            <w:r w:rsidRPr="00C127F1">
              <w:t>wyodrębnia z tekstów i rysunków informacje kluczowe</w:t>
            </w:r>
          </w:p>
        </w:tc>
        <w:tc>
          <w:tcPr>
            <w:tcW w:w="3628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5C330A" w:rsidRPr="00C127F1" w:rsidRDefault="005C330A" w:rsidP="005C330A">
            <w:pPr>
              <w:pStyle w:val="tabelatresctabela"/>
              <w:spacing w:after="6"/>
            </w:pPr>
            <w:r w:rsidRPr="00C127F1">
              <w:lastRenderedPageBreak/>
              <w:t>Uczeń: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wyznacza i rysuje siłę wypadkową sił o jednakowych kierunkach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wyjaśnia, na czym polega bezwładność ciał; wskazuje przykłady bezwładności w otaczającej rzeczywistości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 xml:space="preserve">posługuje się pojęciem masy </w:t>
            </w:r>
            <w:r w:rsidR="00D4158A">
              <w:t xml:space="preserve">i wyjaśnia jej związek z </w:t>
            </w:r>
            <w:r w:rsidRPr="00C127F1">
              <w:t>bezwładności</w:t>
            </w:r>
            <w:r w:rsidR="00D4158A">
              <w:t>ą</w:t>
            </w:r>
            <w:r w:rsidRPr="00C127F1">
              <w:t xml:space="preserve"> ciał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analizuje zachowanie się ciał na podstawie pierwszej zasady dynamiki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analizuje zachowanie się ciał na podstawie drugiej zasady dynamiki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 xml:space="preserve">opisuje spadek swobodny jako przykład ruchu </w:t>
            </w:r>
            <w:r w:rsidRPr="00C127F1">
              <w:lastRenderedPageBreak/>
              <w:t>jednostajnie przyspieszonego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porównuje czas spadania swobodnego i rzeczywistego różnych ciał z danej wysokości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opisuje wzajemne oddziaływanie ciał, posługując się trzecią zasadą dynamiki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opisuje zjawisko odrzutu i wskazuje jego przykłady w otaczającej rzeczywistości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analizuje i wyjaśnia wyniki przeprowadzonego doświadczenia; podaje przyczynę działania siły tarcia i wyjaśnia, od czego zależy jej wartość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stosuje pojęcie siły tarcia jako działania skierowanego (wektor); wskazuje wartość, kierunek i zwrot siły tarcia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opisuje i rysuje siły działające na ciało wprawiane w ruch (lub poruszające się) oraz wyznacza i rysuje siłę wypadkową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opisuje znaczenie tarcia w życiu codziennym; wyjaśnia na przykładach, kiedy tarcie i inne opory ruchu są pożyteczne, a kiedy niepożądane oraz wymienia sposoby zmniejszania lub zwiększania oporów ruchu (tarcia)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 xml:space="preserve">stosuje do obliczeń: </w:t>
            </w:r>
          </w:p>
          <w:p w:rsidR="005C330A" w:rsidRPr="0011106B" w:rsidRDefault="005C330A" w:rsidP="00990B1B">
            <w:pPr>
              <w:pStyle w:val="tabelapolpauzytabela"/>
              <w:numPr>
                <w:ilvl w:val="1"/>
                <w:numId w:val="42"/>
              </w:numPr>
              <w:spacing w:after="6"/>
            </w:pPr>
            <w:r w:rsidRPr="0011106B">
              <w:t>zwi</w:t>
            </w:r>
            <w:r w:rsidRPr="00C127F1">
              <w:t>ą</w:t>
            </w:r>
            <w:r w:rsidRPr="0011106B">
              <w:t>zek mi</w:t>
            </w:r>
            <w:r w:rsidRPr="00C127F1">
              <w:t>ę</w:t>
            </w:r>
            <w:r w:rsidRPr="0011106B">
              <w:t>dzy si</w:t>
            </w:r>
            <w:r w:rsidRPr="00C127F1">
              <w:t>łą</w:t>
            </w:r>
            <w:r w:rsidRPr="0011106B">
              <w:t xml:space="preserve"> i</w:t>
            </w:r>
            <w:r w:rsidRPr="00C127F1">
              <w:t> </w:t>
            </w:r>
            <w:r w:rsidRPr="0011106B">
              <w:t>mas</w:t>
            </w:r>
            <w:r w:rsidRPr="00C127F1">
              <w:t>ą</w:t>
            </w:r>
            <w:r w:rsidRPr="0011106B">
              <w:t xml:space="preserve"> a</w:t>
            </w:r>
            <w:r w:rsidRPr="00C127F1">
              <w:t> </w:t>
            </w:r>
            <w:r w:rsidRPr="0011106B">
              <w:t>przyspieszeniem,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2"/>
              </w:numPr>
              <w:spacing w:after="6"/>
            </w:pPr>
            <w:r w:rsidRPr="00C127F1">
              <w:t>związek między siłą ciężkości, masą i przyspieszeniem grawitacyjnym;</w:t>
            </w:r>
          </w:p>
          <w:p w:rsidR="005C330A" w:rsidRPr="00C127F1" w:rsidRDefault="005C330A" w:rsidP="005C330A">
            <w:pPr>
              <w:pStyle w:val="tabelapunktytabela"/>
              <w:spacing w:after="6"/>
              <w:ind w:firstLine="0"/>
            </w:pPr>
            <w:r w:rsidRPr="00C127F1">
              <w:t xml:space="preserve">oblicza i zapisuje wynik </w:t>
            </w:r>
            <w:r w:rsidR="00CE3543" w:rsidRPr="00CE3543">
              <w:t>zaokrąglony do zadanej liczby cyfr znaczących</w:t>
            </w:r>
          </w:p>
          <w:p w:rsidR="005C330A" w:rsidRPr="00C127F1" w:rsidRDefault="005C330A" w:rsidP="00990B1B">
            <w:pPr>
              <w:pStyle w:val="tabelapunktytabela"/>
              <w:numPr>
                <w:ilvl w:val="0"/>
                <w:numId w:val="41"/>
              </w:numPr>
              <w:spacing w:after="6"/>
            </w:pPr>
            <w:r w:rsidRPr="00C127F1">
              <w:t>przeprowadza doświadczenia: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3"/>
              </w:numPr>
              <w:spacing w:after="6"/>
            </w:pPr>
            <w:r w:rsidRPr="00C127F1">
              <w:t xml:space="preserve">badanie bezwładności ciał, 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3"/>
              </w:numPr>
              <w:spacing w:after="6"/>
            </w:pPr>
            <w:r w:rsidRPr="00C127F1">
              <w:t>badanie ruchu ciała pod wpływem działania sił, które się nie równoważą,</w:t>
            </w:r>
          </w:p>
          <w:p w:rsidR="005C330A" w:rsidRPr="00C127F1" w:rsidRDefault="005C330A" w:rsidP="00990B1B">
            <w:pPr>
              <w:pStyle w:val="tabelapolpauzytabela"/>
              <w:numPr>
                <w:ilvl w:val="1"/>
                <w:numId w:val="43"/>
              </w:numPr>
            </w:pPr>
            <w:r w:rsidRPr="00C127F1">
              <w:t xml:space="preserve">demonstracja zjawiska odrzutu, </w:t>
            </w:r>
          </w:p>
          <w:p w:rsidR="005C330A" w:rsidRDefault="005C330A" w:rsidP="005C330A">
            <w:pPr>
              <w:pStyle w:val="tabelapunktytabela"/>
              <w:ind w:firstLine="0"/>
            </w:pPr>
            <w:r w:rsidRPr="00C127F1">
              <w:t xml:space="preserve">korzystając z opisów doświadczeń i przestrzegając zasad bezpieczeństwa; zapisuje wyniki </w:t>
            </w:r>
            <w:r w:rsidRPr="00C127F1">
              <w:lastRenderedPageBreak/>
              <w:t>pomiarów wraz z ich jednostkami oraz</w:t>
            </w:r>
            <w:r>
              <w:t xml:space="preserve"> </w:t>
            </w:r>
            <w:r w:rsidRPr="00C127F1">
              <w:t>z uwzględnieniem informacji o niepewności, an</w:t>
            </w:r>
            <w:r>
              <w:t xml:space="preserve">alizuje je i formułuje wnioski </w:t>
            </w:r>
          </w:p>
          <w:p w:rsidR="009C60D0" w:rsidRDefault="005C330A" w:rsidP="00990B1B">
            <w:pPr>
              <w:pStyle w:val="tabelapunktytabela"/>
              <w:numPr>
                <w:ilvl w:val="0"/>
                <w:numId w:val="63"/>
              </w:numPr>
            </w:pPr>
            <w:r w:rsidRPr="00C127F1">
              <w:t xml:space="preserve">rozwiązuje proste (typowe) zadania lub problemy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Dynamika</w:t>
            </w:r>
            <w:r w:rsidRPr="00C127F1">
              <w:t xml:space="preserve"> (z wykorzystaniem: pierwszej zasady dynamiki Newtona, związku między siłą i masą a przyspieszeniem oraz zadania dotyczące swobodnego spadania ciał, wzajemnego oddziaływania ciał i występowania oporów ruchu</w:t>
            </w:r>
          </w:p>
        </w:tc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D66680" w:rsidRPr="00C127F1" w:rsidRDefault="00D66680" w:rsidP="00D66680">
            <w:pPr>
              <w:pStyle w:val="tabelatresctabela"/>
              <w:spacing w:after="6"/>
            </w:pPr>
            <w:r w:rsidRPr="00C127F1">
              <w:lastRenderedPageBreak/>
              <w:t>Uczeń:</w:t>
            </w:r>
          </w:p>
          <w:p w:rsidR="00D66680" w:rsidRPr="00C127F1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wyznacza i rysuje siłę wypadkową sił o różnych kierunkach</w:t>
            </w:r>
          </w:p>
          <w:p w:rsidR="00D66680" w:rsidRPr="00C127F1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podaje wzór na obliczanie siły tarcia</w:t>
            </w:r>
          </w:p>
          <w:p w:rsidR="00D66680" w:rsidRPr="00C127F1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>analizuje opór powietrza podczas ruchu spadochroniarza</w:t>
            </w:r>
          </w:p>
          <w:p w:rsidR="00D66680" w:rsidRPr="00C127F1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 xml:space="preserve">planuje i przeprowadza doświadczenia: </w:t>
            </w:r>
          </w:p>
          <w:p w:rsidR="00D66680" w:rsidRPr="00C127F1" w:rsidRDefault="00D66680" w:rsidP="00990B1B">
            <w:pPr>
              <w:pStyle w:val="tabelapolpauzytabela"/>
              <w:numPr>
                <w:ilvl w:val="1"/>
                <w:numId w:val="45"/>
              </w:numPr>
              <w:spacing w:after="6"/>
            </w:pPr>
            <w:r>
              <w:t xml:space="preserve">w </w:t>
            </w:r>
            <w:r w:rsidRPr="00C127F1">
              <w:t xml:space="preserve">celu zilustrowania I zasady dynamiki, </w:t>
            </w:r>
          </w:p>
          <w:p w:rsidR="00D66680" w:rsidRPr="00C127F1" w:rsidRDefault="00D66680" w:rsidP="00990B1B">
            <w:pPr>
              <w:pStyle w:val="tabelapolpauzytabela"/>
              <w:numPr>
                <w:ilvl w:val="1"/>
                <w:numId w:val="45"/>
              </w:numPr>
              <w:spacing w:after="6"/>
            </w:pPr>
            <w:r>
              <w:t xml:space="preserve">w </w:t>
            </w:r>
            <w:r w:rsidRPr="00C127F1">
              <w:t>celu zilustrowania II zasady dynamiki,</w:t>
            </w:r>
          </w:p>
          <w:p w:rsidR="00D66680" w:rsidRPr="00C127F1" w:rsidRDefault="00D66680" w:rsidP="00990B1B">
            <w:pPr>
              <w:pStyle w:val="tabelapolpauzytabela"/>
              <w:numPr>
                <w:ilvl w:val="1"/>
                <w:numId w:val="45"/>
              </w:numPr>
              <w:spacing w:after="6"/>
            </w:pPr>
            <w:r>
              <w:t xml:space="preserve">w </w:t>
            </w:r>
            <w:r w:rsidRPr="00C127F1">
              <w:t xml:space="preserve">celu zilustrowania III zasady dynamiki; </w:t>
            </w:r>
          </w:p>
          <w:p w:rsidR="00D66680" w:rsidRPr="00C127F1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>opisuje ich przebieg, formułuje wnioski</w:t>
            </w:r>
          </w:p>
          <w:p w:rsidR="00D66680" w:rsidRPr="00C127F1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 xml:space="preserve">analizuje wyniki przeprowadzonych doświadczeń (oblicza przyspieszenia ze wzoru </w:t>
            </w:r>
            <w:r w:rsidRPr="00C127F1">
              <w:lastRenderedPageBreak/>
              <w:t xml:space="preserve">na drogę w ruchu jednostajnie przyspieszonym i zapisuje wyniki </w:t>
            </w:r>
            <w:r w:rsidR="00CE3543" w:rsidRPr="00CE3543">
              <w:t>zaokrąglon</w:t>
            </w:r>
            <w:r w:rsidR="00CE3543">
              <w:t>e</w:t>
            </w:r>
            <w:r w:rsidR="00CE3543" w:rsidRPr="00CE3543">
              <w:t xml:space="preserve"> do zadanej liczby cyfr znaczących</w:t>
            </w:r>
            <w:r w:rsidRPr="00C127F1">
              <w:t>; wskazuje czynniki istotne i nieistotne dla przebiegu doświadczeń)</w:t>
            </w:r>
          </w:p>
          <w:p w:rsidR="00D66680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 xml:space="preserve">rozwiązuje bardziej złożone zadania (lub problemy)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Dynamika</w:t>
            </w:r>
            <w:r w:rsidRPr="00C127F1">
              <w:rPr>
                <w:rFonts w:ascii="Humanst521EUBold" w:hAnsi="Humanst521EUBold" w:cs="Humanst521EUBold"/>
                <w:b/>
                <w:bCs/>
              </w:rPr>
              <w:t xml:space="preserve"> </w:t>
            </w:r>
            <w:r w:rsidRPr="00C127F1">
              <w:t>(z wykorzystaniem: pierwszej zasady dynamiki Newtona, związku między siłą i masą a przyspieszeniem i związku przyspieszenia ze zmianą prędkości i czasem, w którym ta zmiana nastąpiła () oraz dotyczące: swobodnego spadania ciał, wzajemnego oddziaływania ciał, występowania oporów ruchu)</w:t>
            </w:r>
          </w:p>
          <w:p w:rsidR="009C60D0" w:rsidRPr="00D66680" w:rsidRDefault="00D66680" w:rsidP="00990B1B">
            <w:pPr>
              <w:pStyle w:val="tabelapunktytabela"/>
              <w:numPr>
                <w:ilvl w:val="0"/>
                <w:numId w:val="44"/>
              </w:numPr>
              <w:spacing w:after="6"/>
            </w:pPr>
            <w:r w:rsidRPr="00C127F1">
              <w:t xml:space="preserve">posługuje się informacjami pochodzącymi z analizy tekstów (w tym popularnonaukowych) dotyczących: bezwładności ciał, spadania ciał, występowania oporów ruchu, a w szczególności tekstu: </w:t>
            </w:r>
            <w:r w:rsidRPr="00D66680">
              <w:rPr>
                <w:rFonts w:ascii="Humanst521EUItalic" w:hAnsi="Humanst521EUItalic" w:cs="Humanst521EUItalic"/>
                <w:i/>
                <w:iCs/>
              </w:rPr>
              <w:t>Czy opór powietrza zawsze przeszkadza sportowcom</w:t>
            </w:r>
          </w:p>
        </w:tc>
        <w:tc>
          <w:tcPr>
            <w:tcW w:w="3231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9027AB" w:rsidRPr="00C127F1" w:rsidRDefault="009027AB" w:rsidP="009027AB">
            <w:pPr>
              <w:pStyle w:val="tabelatresctabela"/>
              <w:spacing w:after="6"/>
            </w:pPr>
            <w:r w:rsidRPr="00C127F1">
              <w:lastRenderedPageBreak/>
              <w:t>Uczeń:</w:t>
            </w:r>
          </w:p>
          <w:p w:rsidR="009027AB" w:rsidRDefault="009027AB" w:rsidP="00990B1B">
            <w:pPr>
              <w:pStyle w:val="tabelapunktytabela"/>
              <w:numPr>
                <w:ilvl w:val="0"/>
                <w:numId w:val="46"/>
              </w:numPr>
              <w:spacing w:after="6"/>
            </w:pPr>
            <w:r w:rsidRPr="00C127F1">
              <w:t xml:space="preserve">rozwiązuje nietypowe złożone zadania, (problemy)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Dynamika</w:t>
            </w:r>
            <w:r w:rsidRPr="00C127F1">
              <w:t xml:space="preserve"> (stosując do obliczeń związek między siłą i masą a przyspieszeniem oraz związek: </w:t>
            </w:r>
            <w:r w:rsidRPr="00322995">
              <w:fldChar w:fldCharType="begin"/>
            </w:r>
            <w:r w:rsidRPr="00322995">
              <w:instrText xml:space="preserve"> QUOTE </w:instrText>
            </w:r>
            <w:r w:rsidRPr="00322995">
              <w:rPr>
                <w:noProof/>
                <w:position w:val="-15"/>
                <w:lang w:eastAsia="pl-PL"/>
              </w:rPr>
              <w:drawing>
                <wp:inline distT="0" distB="0" distL="0" distR="0" wp14:anchorId="028AE194" wp14:editId="24FC9208">
                  <wp:extent cx="517525" cy="155575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995">
              <w:instrText xml:space="preserve"> </w:instrText>
            </w:r>
            <w:r w:rsidRPr="00322995">
              <w:fldChar w:fldCharType="separate"/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∆</m:t>
              </m:r>
              <m:r>
                <w:rPr>
                  <w:rFonts w:ascii="Cambria Math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∙∆</m:t>
              </m:r>
              <m:r>
                <w:rPr>
                  <w:rFonts w:ascii="Cambria Math" w:hAnsi="Cambria Math"/>
                </w:rPr>
                <m:t>t</m:t>
              </m:r>
            </m:oMath>
            <w:r w:rsidRPr="00322995">
              <w:fldChar w:fldCharType="end"/>
            </w:r>
            <w:r w:rsidRPr="00C127F1">
              <w:t>)</w:t>
            </w:r>
          </w:p>
          <w:p w:rsidR="009C60D0" w:rsidRPr="009027AB" w:rsidRDefault="009027AB" w:rsidP="00990B1B">
            <w:pPr>
              <w:pStyle w:val="tabelapunktytabela"/>
              <w:numPr>
                <w:ilvl w:val="0"/>
                <w:numId w:val="46"/>
              </w:numPr>
              <w:spacing w:after="6"/>
            </w:pPr>
            <w:r w:rsidRPr="00C127F1">
              <w:t>posługuje się informacjami pochodzącymi z analizy tekstów (w tym popularnonaukowych) dotyczących przykładów wykorzystania zasady odrzutu w przyrodzie i technice</w:t>
            </w:r>
          </w:p>
        </w:tc>
      </w:tr>
      <w:tr w:rsidR="00791A66" w:rsidTr="00B74762">
        <w:trPr>
          <w:trHeight w:val="113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74" w:type="dxa"/>
              <w:left w:w="108" w:type="dxa"/>
              <w:bottom w:w="74" w:type="dxa"/>
              <w:right w:w="108" w:type="dxa"/>
            </w:tcMar>
            <w:vAlign w:val="center"/>
          </w:tcPr>
          <w:p w:rsidR="00791A66" w:rsidRDefault="00791A66" w:rsidP="00791A66">
            <w:pPr>
              <w:pStyle w:val="tabeladzialtabela"/>
              <w:spacing w:after="11"/>
            </w:pPr>
            <w:r w:rsidRPr="0011106B">
              <w:rPr>
                <w:b/>
              </w:rPr>
              <w:lastRenderedPageBreak/>
              <w:t>VI. PRACA, MOC, ENERGIA</w:t>
            </w:r>
          </w:p>
        </w:tc>
      </w:tr>
      <w:tr w:rsidR="009C60D0" w:rsidRPr="00A65C11" w:rsidTr="00B74762">
        <w:trPr>
          <w:trHeight w:val="397"/>
          <w:jc w:val="center"/>
        </w:trPr>
        <w:tc>
          <w:tcPr>
            <w:tcW w:w="3436" w:type="dxa"/>
            <w:shd w:val="solid" w:color="FEFAF1" w:fill="auto"/>
            <w:tcMar>
              <w:top w:w="79" w:type="dxa"/>
              <w:left w:w="108" w:type="dxa"/>
              <w:bottom w:w="79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  <w:spacing w:after="11"/>
            </w:pPr>
            <w:r w:rsidRPr="00C127F1"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posługuje się pojęciem energii, podaje przykłady różnych jej form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odróżnia pracę w sensie fizycznym od pracy w języku potocznym; wskazuje przykłady wykonania pracy mechanicznej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podaje wzór na obliczanie pracy, gdy kierunek działającej na ciało siły jest zgodny z kierunkiem jego ruchu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rozróżnia pojęcia: praca i moc; odróżnia moc w sensie fizycznym od mocy w języku potocznym; wskazuje odpowiednie przykłady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podaje i opisuje wzór na obliczanie mocy (iloraz pracy i czasu, w którym praca została wykonana)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rozróżnia pojęcia: praca i energia; wyjaśnia co rozumiemy przez pojęcie energii oraz kiedy ciało zyskuje energię, a kiedy ją traci; wskazuje odpowiednie przykłady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 xml:space="preserve">posługuje się pojęciem energii potencjalnej </w:t>
            </w:r>
            <w:r w:rsidRPr="00C127F1">
              <w:lastRenderedPageBreak/>
              <w:t>grawitacji (ciężkości) i potencjalnej sprężystości wraz z ich jednostką w układzie SI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posługuje się pojęciami siły ciężkości i siły sprężystości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posługuje się pojęciem energii kinetycznej; wskazuje przykłady ciał posiadających energię kinetyczną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wymienia rodzaje energii mechanicznej;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wskazuje przykłady przemian energii mechanicznej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posługuje się pojęciem energii mechanicznej jako sumy energii kinetycznej i potencjalnej; podaje zasadę zachowania energii mechanicznej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doświadczalnie bada, od czego zależy energia potencjalna ciężkości, korzystając z opisu doświadczenia i przestrzegając zasad bezpieczeństwa; opisuje wyniki i formułuje wnioski</w:t>
            </w:r>
          </w:p>
          <w:p w:rsidR="00791A66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przelicza wielokrotności i podwielokrotności oraz jednostki czasu</w:t>
            </w:r>
          </w:p>
          <w:p w:rsidR="009C60D0" w:rsidRDefault="00791A66" w:rsidP="00990B1B">
            <w:pPr>
              <w:pStyle w:val="tabelapunktytabela"/>
              <w:numPr>
                <w:ilvl w:val="0"/>
                <w:numId w:val="47"/>
              </w:numPr>
              <w:spacing w:after="11"/>
            </w:pPr>
            <w:r w:rsidRPr="00C127F1">
              <w:t>wyodrębnia z prostych tekstów i rysunków informacje kluczowe</w:t>
            </w:r>
          </w:p>
        </w:tc>
        <w:tc>
          <w:tcPr>
            <w:tcW w:w="3628" w:type="dxa"/>
            <w:shd w:val="solid" w:color="FEFAF1" w:fill="auto"/>
            <w:tcMar>
              <w:top w:w="79" w:type="dxa"/>
              <w:left w:w="108" w:type="dxa"/>
              <w:bottom w:w="79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  <w:spacing w:after="11"/>
            </w:pPr>
            <w:r w:rsidRPr="00C127F1">
              <w:lastRenderedPageBreak/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posługuje się pojęciem pracy mechanicznej wraz z jej jednostką w układzie SI; wyjaśnia, kiedy została wykonana praca 1 J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posługuje się pojęciem oporów ruchu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 xml:space="preserve">posługuje się pojęciem mocy wraz z jej jednostką w układzie SI; wyjaśnia, kiedy urządzenie ma moc 1 W; porównuje moce różnych urządzeń 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wyjaśnia, kiedy ciało ma energię potencjalną grawitacji, a kiedy ma energię potencjalną sprężystości; opisuje wykonaną pracę jako zmianę energii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opisuje przemiany energii ciała podniesionego na pewną wysokość, a następnie upuszczonego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wykorzystuje zasadę zachowania energii do opisu zjawisk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podaje i opisuje zależność przyrostu energii potencjalnej grawitacji ciała od jego masy i wysokości, na jaką ciało zostało podniesione (</w:t>
            </w:r>
            <m:oMath>
              <m:r>
                <w:rPr>
                  <w:rFonts w:ascii="Cambria Math" w:hAnsi="Cambria Math"/>
                </w:rPr>
                <m:t>∆E=m∙g∙h</m:t>
              </m:r>
            </m:oMath>
            <w:r w:rsidRPr="009A1A78">
              <w:fldChar w:fldCharType="begin"/>
            </w:r>
            <w:r w:rsidRPr="009A1A78">
              <w:instrText xml:space="preserve"> QUOTE </w:instrText>
            </w:r>
            <w:r w:rsidRPr="009A1A78">
              <w:rPr>
                <w:noProof/>
                <w:position w:val="-15"/>
                <w:lang w:eastAsia="pl-PL"/>
              </w:rPr>
              <w:drawing>
                <wp:inline distT="0" distB="0" distL="0" distR="0" wp14:anchorId="1F20063D" wp14:editId="2A9C0FC1">
                  <wp:extent cx="647065" cy="155575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A1A78">
              <w:instrText xml:space="preserve"> </w:instrText>
            </w:r>
            <w:r w:rsidRPr="009A1A78">
              <w:fldChar w:fldCharType="end"/>
            </w:r>
            <w:r w:rsidRPr="00C127F1">
              <w:t>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 xml:space="preserve">opisuje i wykorzystuje zależność energii </w:t>
            </w:r>
            <w:r w:rsidRPr="00C127F1">
              <w:lastRenderedPageBreak/>
              <w:t>kinetycznej ciała od jego masy i prędkości; podaje wzór na energię kinetyczną i stosuje go do obliczeń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opisuje związek pracy wykonanej podczas zmiany prędkości ciała ze zmianą energii kinetycznej ciała (opisuje wykonaną pracę jako zmianę energii); wyznacza zmianę energii kinetycznej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wykorzystuje zasadę zachowania energii</w:t>
            </w:r>
          </w:p>
          <w:p w:rsidR="00791A66" w:rsidRPr="00C127F1" w:rsidRDefault="00791A66" w:rsidP="00D4158A">
            <w:pPr>
              <w:pStyle w:val="tabelapunktytabela"/>
              <w:spacing w:after="11"/>
              <w:ind w:firstLine="0"/>
            </w:pPr>
            <w:r w:rsidRPr="00C127F1">
              <w:t>do opisu zjawisk oraz wskazuje ich przykłady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 xml:space="preserve">stosuje do obliczeń: </w:t>
            </w:r>
          </w:p>
          <w:p w:rsidR="00791A66" w:rsidRPr="00C127F1" w:rsidRDefault="00791A66" w:rsidP="00990B1B">
            <w:pPr>
              <w:pStyle w:val="tabelapolpauzytabela"/>
              <w:numPr>
                <w:ilvl w:val="0"/>
                <w:numId w:val="49"/>
              </w:numPr>
            </w:pPr>
            <w:r w:rsidRPr="00C127F1">
              <w:t>związek pracy z siłą i drogą, na jakiej została wykonana,</w:t>
            </w:r>
          </w:p>
          <w:p w:rsidR="00791A66" w:rsidRPr="00C127F1" w:rsidRDefault="00791A66" w:rsidP="00990B1B">
            <w:pPr>
              <w:pStyle w:val="tabelapolpauzytabela"/>
              <w:numPr>
                <w:ilvl w:val="0"/>
                <w:numId w:val="49"/>
              </w:numPr>
            </w:pPr>
            <w:r w:rsidRPr="00C127F1">
              <w:t>związek mocy z pracą i czasem, w którym została wykonana,</w:t>
            </w:r>
          </w:p>
          <w:p w:rsidR="00791A66" w:rsidRPr="00C127F1" w:rsidRDefault="00791A66" w:rsidP="00D4158A">
            <w:pPr>
              <w:pStyle w:val="tabelapolpauzytabela"/>
              <w:numPr>
                <w:ilvl w:val="0"/>
                <w:numId w:val="49"/>
              </w:numPr>
            </w:pPr>
            <w:r w:rsidRPr="00C127F1">
              <w:t>związek wykonanej pracy ze zmianą energii oraz wzory na energię potencjalną grawitacji i energię kinetyczną,</w:t>
            </w:r>
          </w:p>
          <w:p w:rsidR="00791A66" w:rsidRPr="00C127F1" w:rsidRDefault="00791A66" w:rsidP="00990B1B">
            <w:pPr>
              <w:pStyle w:val="tabelapolpauzytabela"/>
              <w:numPr>
                <w:ilvl w:val="0"/>
                <w:numId w:val="49"/>
              </w:numPr>
            </w:pPr>
            <w:r w:rsidRPr="00C127F1">
              <w:t>związek między siłą ciężkości, masą i przyspieszeniem grawitacyjnym;</w:t>
            </w:r>
          </w:p>
          <w:p w:rsidR="00791A66" w:rsidRPr="00C127F1" w:rsidRDefault="00791A66" w:rsidP="00791A66">
            <w:pPr>
              <w:pStyle w:val="tabelapunktytabela"/>
              <w:spacing w:after="11"/>
              <w:ind w:firstLine="0"/>
            </w:pPr>
            <w:r w:rsidRPr="00C127F1">
              <w:t xml:space="preserve">wykonuje obliczenia i zapisuje wynik </w:t>
            </w:r>
            <w:r w:rsidR="00CE3543" w:rsidRPr="00CE3543">
              <w:t>zaokrąglony do zadanej liczby cyfr znaczących</w:t>
            </w:r>
          </w:p>
          <w:p w:rsidR="00556787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 xml:space="preserve">rozwiązuje proste (typowe) zadania lub problemy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Praca, moc, energia</w:t>
            </w:r>
            <w:r w:rsidRPr="00C127F1">
              <w:t xml:space="preserve"> (z wykorzystaniem: związku pracy z siłą i drogą, na jakiej została wykonana, związku mocy z pracą i czasem, w którym została wykonana, związku wykonanej pracy ze zmianą energii, wzorów na energię potencjalną grawitacji i energię kinetyczną) </w:t>
            </w:r>
          </w:p>
          <w:p w:rsidR="009C60D0" w:rsidRDefault="00791A66" w:rsidP="00990B1B">
            <w:pPr>
              <w:pStyle w:val="tabelapunktytabela"/>
              <w:numPr>
                <w:ilvl w:val="0"/>
                <w:numId w:val="48"/>
              </w:numPr>
              <w:spacing w:after="11"/>
            </w:pPr>
            <w:r w:rsidRPr="00C127F1">
              <w:t>wyodrębnia z tekstów, tabel i rysunków informacje kluczowe dla opisywanego zjawiska bądź problemu</w:t>
            </w:r>
          </w:p>
        </w:tc>
        <w:tc>
          <w:tcPr>
            <w:tcW w:w="3436" w:type="dxa"/>
            <w:shd w:val="solid" w:color="FEFAF1" w:fill="auto"/>
            <w:tcMar>
              <w:top w:w="79" w:type="dxa"/>
              <w:left w:w="108" w:type="dxa"/>
              <w:bottom w:w="79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  <w:spacing w:after="11"/>
            </w:pPr>
            <w:r w:rsidRPr="00C127F1">
              <w:lastRenderedPageBreak/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wyjaśnia kiedy, mimo działającej na ciało siły, praca jest równa zero; wskazuje odpowiednie przykłady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 xml:space="preserve">wyjaśnia sposób obliczania pracy, gdy kierunek działającej na ciało siły nie jest zgodny z kierunkiem jego ruchu </w:t>
            </w:r>
          </w:p>
          <w:p w:rsidR="00791A66" w:rsidRPr="0011106B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 </w:t>
            </w:r>
            <w:r w:rsidRPr="0011106B">
              <w:rPr>
                <w:vertAlign w:val="superscript"/>
              </w:rPr>
              <w:t>R</w:t>
            </w:r>
            <w:r w:rsidRPr="0011106B">
              <w:t>wyja</w:t>
            </w:r>
            <w:r w:rsidRPr="00C127F1">
              <w:t>ś</w:t>
            </w:r>
            <w:r w:rsidRPr="0011106B">
              <w:t>nia, co</w:t>
            </w:r>
            <w:r w:rsidRPr="00C127F1">
              <w:t> </w:t>
            </w:r>
            <w:r w:rsidRPr="0011106B">
              <w:t>to</w:t>
            </w:r>
            <w:r w:rsidRPr="00C127F1">
              <w:t> </w:t>
            </w:r>
            <w:r w:rsidRPr="0011106B">
              <w:t>jest ko</w:t>
            </w:r>
            <w:r w:rsidRPr="00C127F1">
              <w:t>ń</w:t>
            </w:r>
            <w:r w:rsidRPr="0011106B">
              <w:t xml:space="preserve"> mechaniczny (1</w:t>
            </w:r>
            <w:r w:rsidRPr="00C127F1">
              <w:t> </w:t>
            </w:r>
            <w:r w:rsidRPr="0011106B">
              <w:t>KM)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podaje, opisuje i stosuje wzór na obliczanie mocy chwilowej (</w:t>
            </w:r>
            <m:oMath>
              <m:r>
                <w:rPr>
                  <w:rFonts w:ascii="Cambria Math" w:hAnsi="Cambria Math"/>
                </w:rPr>
                <m:t>P=F∙v</m:t>
              </m:r>
            </m:oMath>
            <w:r w:rsidRPr="009A1A78">
              <w:fldChar w:fldCharType="begin"/>
            </w:r>
            <w:r w:rsidRPr="009A1A78">
              <w:instrText xml:space="preserve"> QUOTE </w:instrText>
            </w:r>
            <w:r w:rsidRPr="009A1A78">
              <w:rPr>
                <w:noProof/>
                <w:position w:val="-15"/>
                <w:lang w:eastAsia="pl-PL"/>
              </w:rPr>
              <w:drawing>
                <wp:inline distT="0" distB="0" distL="0" distR="0" wp14:anchorId="56220640" wp14:editId="72569B57">
                  <wp:extent cx="422910" cy="155575"/>
                  <wp:effectExtent l="0" t="0" r="0" b="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A1A78">
              <w:instrText xml:space="preserve"> </w:instrText>
            </w:r>
            <w:r w:rsidRPr="009A1A78">
              <w:fldChar w:fldCharType="end"/>
            </w:r>
            <w:r w:rsidRPr="00C127F1">
              <w:t>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wyznacza zmianę energii potencjalnej grawitacji ciała podczas zmiany jego wysokości (wyprowadza wzór)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wyjaśnia, jaki układ nazywa się układem izolowanym; podaje zasadę zachowania energii</w:t>
            </w:r>
          </w:p>
          <w:p w:rsidR="00791A66" w:rsidRPr="0011106B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11106B">
              <w:t>planuje i</w:t>
            </w:r>
            <w:r w:rsidRPr="00C127F1">
              <w:t> </w:t>
            </w:r>
            <w:r w:rsidRPr="0011106B">
              <w:t>przeprowadza do</w:t>
            </w:r>
            <w:r w:rsidRPr="00C127F1">
              <w:t>ś</w:t>
            </w:r>
            <w:r w:rsidRPr="0011106B">
              <w:t>wiadczenia zwi</w:t>
            </w:r>
            <w:r w:rsidRPr="00C127F1">
              <w:t>ą</w:t>
            </w:r>
            <w:r w:rsidRPr="0011106B">
              <w:t>zane z</w:t>
            </w:r>
            <w:r w:rsidRPr="00C127F1">
              <w:t> </w:t>
            </w:r>
            <w:r w:rsidRPr="0011106B">
              <w:t>badaniem, od</w:t>
            </w:r>
            <w:r w:rsidRPr="00C127F1">
              <w:t> </w:t>
            </w:r>
            <w:r w:rsidRPr="0011106B">
              <w:t>czego zale</w:t>
            </w:r>
            <w:r w:rsidRPr="00C127F1">
              <w:t>ż</w:t>
            </w:r>
            <w:r w:rsidRPr="0011106B">
              <w:t>y energia potencjalna spr</w:t>
            </w:r>
            <w:r w:rsidRPr="00C127F1">
              <w:t>ęż</w:t>
            </w:r>
            <w:r w:rsidRPr="0011106B">
              <w:t>ysto</w:t>
            </w:r>
            <w:r w:rsidRPr="00C127F1">
              <w:t>ś</w:t>
            </w:r>
            <w:r w:rsidRPr="0011106B">
              <w:t>ci i</w:t>
            </w:r>
            <w:r w:rsidRPr="00C127F1">
              <w:t> </w:t>
            </w:r>
            <w:r w:rsidRPr="0011106B">
              <w:t>energia kinetyczna; opisuje ich przebieg i</w:t>
            </w:r>
            <w:r w:rsidRPr="00C127F1">
              <w:t> </w:t>
            </w:r>
            <w:r w:rsidRPr="0011106B">
              <w:t>wyniki, formu</w:t>
            </w:r>
            <w:r w:rsidRPr="00C127F1">
              <w:t>ł</w:t>
            </w:r>
            <w:r w:rsidRPr="0011106B">
              <w:t>uje wnioski</w:t>
            </w:r>
          </w:p>
          <w:p w:rsidR="00791A66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lastRenderedPageBreak/>
              <w:t xml:space="preserve">rozwiązuje zadania (lub problemy) bardziej złożone (w tym umiarkowanie trudne zadania obliczeniowe)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Praca, moc, energia</w:t>
            </w:r>
            <w:r w:rsidRPr="00C127F1">
              <w:t xml:space="preserve"> (z wykorzystaniem: związku pracy z siłą i drogą, na jakiej została wykonana, związku mocy z pracą i czasem, w którym została wykonana, związku wykonanej pracy ze zmianą energii oraz wzorów na energię potencjalną grawitacji i energię kinetyczną)</w:t>
            </w:r>
          </w:p>
          <w:p w:rsidR="009C60D0" w:rsidRDefault="00791A66" w:rsidP="00990B1B">
            <w:pPr>
              <w:pStyle w:val="tabelapunktytabela"/>
              <w:numPr>
                <w:ilvl w:val="0"/>
                <w:numId w:val="50"/>
              </w:numPr>
              <w:spacing w:after="11"/>
            </w:pPr>
            <w:r w:rsidRPr="00C127F1">
              <w:t>posługuje się informacjami pochodzącymi z analizy tekstów (w tym popularnonaukowych) dotyczących: energii i pracy, mocy różnych urządzeń, energii potencjalnej i kinetycznej oraz zasady zachowania energii mechanicznej</w:t>
            </w:r>
          </w:p>
        </w:tc>
        <w:tc>
          <w:tcPr>
            <w:tcW w:w="3231" w:type="dxa"/>
            <w:shd w:val="solid" w:color="FEFAF1" w:fill="auto"/>
            <w:tcMar>
              <w:top w:w="79" w:type="dxa"/>
              <w:left w:w="108" w:type="dxa"/>
              <w:bottom w:w="79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  <w:spacing w:after="11"/>
            </w:pPr>
            <w:r w:rsidRPr="00C127F1">
              <w:lastRenderedPageBreak/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1"/>
              </w:numPr>
              <w:spacing w:after="11"/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wykazuje, że praca wykonana podczas zmiany prędkości ciała jest równa zmianie jego energii kinetycznej (wyprowadza wzór)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1"/>
              </w:numPr>
              <w:spacing w:after="11"/>
            </w:pPr>
            <w:r w:rsidRPr="00C127F1">
              <w:t xml:space="preserve">rozwiązuje złożone zadania obliczeniowe: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2"/>
              </w:numPr>
            </w:pPr>
            <w:r w:rsidRPr="00C127F1">
              <w:t>dotyczące energii i pracy (wykorzystuje</w:t>
            </w:r>
            <w:r w:rsidRPr="00C127F1">
              <w:rPr>
                <w:vertAlign w:val="superscript"/>
              </w:rPr>
              <w:t xml:space="preserve"> R</w:t>
            </w:r>
            <w:r w:rsidRPr="00C127F1">
              <w:t>geometryczną interpretację pracy) oraz mocy;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2"/>
              </w:numPr>
            </w:pPr>
            <w:r w:rsidRPr="00C127F1">
              <w:t>z wykorzystaniem wzorów na energię potencjalną grawitacji i energię kinetyczną;</w:t>
            </w:r>
          </w:p>
          <w:p w:rsidR="00791A66" w:rsidRPr="00C127F1" w:rsidRDefault="00791A66" w:rsidP="00791A66">
            <w:pPr>
              <w:pStyle w:val="tabelapunktytabela"/>
              <w:spacing w:after="11"/>
              <w:ind w:firstLine="0"/>
            </w:pPr>
            <w:r w:rsidRPr="00C127F1">
              <w:t>szacuje rząd wielkości spodziewanego wyniku i na tej podstawie ocenia wyniki obliczeń</w:t>
            </w:r>
          </w:p>
          <w:p w:rsidR="00791A66" w:rsidRPr="00791A66" w:rsidRDefault="00791A66" w:rsidP="00990B1B">
            <w:pPr>
              <w:pStyle w:val="tabelapunktytabela"/>
              <w:numPr>
                <w:ilvl w:val="0"/>
                <w:numId w:val="51"/>
              </w:numPr>
              <w:spacing w:after="11"/>
            </w:pPr>
            <w:r w:rsidRPr="00C127F1">
              <w:t xml:space="preserve">rozwiązuje nietypowe zadania (problemy)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Praca, moc, energia</w:t>
            </w:r>
          </w:p>
          <w:p w:rsidR="009C60D0" w:rsidRPr="00791A66" w:rsidRDefault="00791A66" w:rsidP="00990B1B">
            <w:pPr>
              <w:pStyle w:val="tabelapunktytabela"/>
              <w:numPr>
                <w:ilvl w:val="0"/>
                <w:numId w:val="51"/>
              </w:numPr>
              <w:spacing w:after="11"/>
            </w:pPr>
            <w:r w:rsidRPr="00C127F1">
              <w:t xml:space="preserve">realizuje projekt: </w:t>
            </w:r>
            <w:r w:rsidRPr="00791A66">
              <w:rPr>
                <w:rFonts w:ascii="Humanst521EUItalic" w:hAnsi="Humanst521EUItalic" w:cs="Humanst521EUItalic"/>
                <w:i/>
                <w:iCs/>
              </w:rPr>
              <w:t>Statek parowy</w:t>
            </w:r>
            <w:r w:rsidRPr="00C127F1">
              <w:t xml:space="preserve"> (lub inny związany z treściami rozdziału: </w:t>
            </w:r>
            <w:r w:rsidRPr="00791A66">
              <w:rPr>
                <w:rFonts w:ascii="Humanst521EUItalic" w:hAnsi="Humanst521EUItalic" w:cs="Humanst521EUItalic"/>
                <w:i/>
                <w:iCs/>
              </w:rPr>
              <w:t>Praca, moc, energia</w:t>
            </w:r>
            <w:r w:rsidRPr="00C127F1">
              <w:t>)</w:t>
            </w:r>
          </w:p>
        </w:tc>
      </w:tr>
      <w:tr w:rsidR="00791A66" w:rsidTr="00B74762">
        <w:trPr>
          <w:trHeight w:val="113"/>
          <w:jc w:val="center"/>
        </w:trPr>
        <w:tc>
          <w:tcPr>
            <w:tcW w:w="13731" w:type="dxa"/>
            <w:gridSpan w:val="4"/>
            <w:shd w:val="solid" w:color="FEFAF1" w:fill="auto"/>
            <w:tcMar>
              <w:top w:w="79" w:type="dxa"/>
              <w:left w:w="108" w:type="dxa"/>
              <w:bottom w:w="79" w:type="dxa"/>
              <w:right w:w="108" w:type="dxa"/>
            </w:tcMar>
            <w:vAlign w:val="center"/>
          </w:tcPr>
          <w:p w:rsidR="00791A66" w:rsidRDefault="00791A66" w:rsidP="00791A66">
            <w:pPr>
              <w:pStyle w:val="tabeladzialtabela"/>
            </w:pPr>
            <w:r w:rsidRPr="0011106B">
              <w:rPr>
                <w:b/>
              </w:rPr>
              <w:lastRenderedPageBreak/>
              <w:t>VII. TERMODYNAMIKA</w:t>
            </w:r>
          </w:p>
        </w:tc>
      </w:tr>
      <w:tr w:rsidR="009C60D0" w:rsidRPr="00A65C11" w:rsidTr="00B74762">
        <w:trPr>
          <w:trHeight w:val="397"/>
          <w:jc w:val="center"/>
        </w:trPr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</w:pPr>
            <w:r w:rsidRPr="00C127F1"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posługuje się pojęciem energii kinetycznej; opisuje wykonaną pracę jako zmianę energii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posługuje się pojęciem temperatury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podaje przykłady zmiany energii wewnętrznej spowodowanej wykonaniem pracy lub przepływem ciepła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podaje warunek i kierunek przepływu ciepła; stwierdza, że ciała o równej temperaturze pozostają w stanie równowagi termicznej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rozróżnia materiały o różnym przewodnictwie; wskazuje przykłady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wymienia sposoby przekazywania energii</w:t>
            </w:r>
            <w:r>
              <w:t xml:space="preserve"> w </w:t>
            </w:r>
            <w:r w:rsidRPr="00C127F1">
              <w:t>postaci ciepła; wskazuje odpowiednie przykłady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informuje o przekazywaniu ciepła przez promieniowanie; wykonuje i opisuje doświadczenie ilustrujące ten sposób przekazywania ciepła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rozróżnia i nazywa zmiany stanów skupienia: topnienie, krzepnięcie, parowanie, skraplanie, sublimację, resublimację oraz wskazuje przykłady tych zjawisk w otaczającej rzeczywistości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posługuje się tabelami wielkości fizycznych w celu odszukania temperatury topnienia i temperatury wrzenia oraz</w:t>
            </w:r>
            <w:r w:rsidRPr="00C127F1">
              <w:rPr>
                <w:vertAlign w:val="superscript"/>
              </w:rPr>
              <w:t xml:space="preserve"> R</w:t>
            </w:r>
            <w:r w:rsidRPr="00C127F1">
              <w:t>ciepła topnienia i </w:t>
            </w:r>
            <w:r w:rsidRPr="00C127F1">
              <w:rPr>
                <w:vertAlign w:val="superscript"/>
              </w:rPr>
              <w:t>R</w:t>
            </w:r>
            <w:r w:rsidRPr="00C127F1">
              <w:t>ciepła parowania; porównuje te wartości dla różnych substancji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doświadczalnie demonstruje zjawisko topnienia</w:t>
            </w:r>
          </w:p>
          <w:p w:rsidR="00791A66" w:rsidRPr="0011106B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11106B">
              <w:lastRenderedPageBreak/>
              <w:t>wyja</w:t>
            </w:r>
            <w:r w:rsidRPr="00C127F1">
              <w:t>ś</w:t>
            </w:r>
            <w:r w:rsidRPr="0011106B">
              <w:t>nia, od</w:t>
            </w:r>
            <w:r w:rsidRPr="00C127F1">
              <w:t> </w:t>
            </w:r>
            <w:r w:rsidRPr="0011106B">
              <w:t>czego zale</w:t>
            </w:r>
            <w:r w:rsidRPr="00C127F1">
              <w:t>ż</w:t>
            </w:r>
            <w:r w:rsidRPr="0011106B">
              <w:t>y szybko</w:t>
            </w:r>
            <w:r w:rsidRPr="00C127F1">
              <w:t>ść</w:t>
            </w:r>
            <w:r w:rsidRPr="0011106B">
              <w:t xml:space="preserve"> parowania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posługuje się pojęciem temperatury wrzenia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 xml:space="preserve">przeprowadza doświadczenia: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4"/>
              </w:numPr>
            </w:pPr>
            <w:r w:rsidRPr="00C127F1">
              <w:t>obserwacja zmian temperatury ciał w wyniku wykonania nad nimi pracy lub ogrzania,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4"/>
              </w:numPr>
            </w:pPr>
            <w:r w:rsidRPr="00C127F1">
              <w:t>badanie zjawiska przewodnictwa cieplnego,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4"/>
              </w:numPr>
            </w:pPr>
            <w:r w:rsidRPr="00C127F1">
              <w:t xml:space="preserve">obserwacja zjawiska konwekcji,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4"/>
              </w:numPr>
            </w:pPr>
            <w:r w:rsidRPr="00C127F1">
              <w:t>obserwacja zmian stanu skupienia wody,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4"/>
              </w:numPr>
            </w:pPr>
            <w:r w:rsidRPr="00C127F1">
              <w:t xml:space="preserve">obserwacja topnienia substancji, </w:t>
            </w:r>
          </w:p>
          <w:p w:rsidR="00791A66" w:rsidRPr="00C127F1" w:rsidRDefault="00791A66" w:rsidP="00791A66">
            <w:pPr>
              <w:pStyle w:val="tabelapunktytabela"/>
              <w:ind w:firstLine="0"/>
            </w:pPr>
            <w:r w:rsidRPr="00C127F1">
              <w:t>korzystając z opisów doświadczeń i przestrzegając zasad bezpieczeństwa; zapisuje wyniki obserwacji i formułuje wnioski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 xml:space="preserve">rozwiązuje proste, nieobliczeniowe zadania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Termodynamika</w:t>
            </w:r>
            <w:r>
              <w:t> </w:t>
            </w:r>
            <w:r w:rsidRPr="00C127F1">
              <w:t>– związane z energią wewnętrzną i zmianami stanów skupienia ciał: topnieniem lub krzepnięciem, parowaniem (wrzeniem) lub skraplaniem</w:t>
            </w:r>
          </w:p>
          <w:p w:rsidR="00791A66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przelicza wielokrotności i podwielokrotności oraz jednostki czasu</w:t>
            </w:r>
          </w:p>
          <w:p w:rsidR="009C60D0" w:rsidRPr="00791A66" w:rsidRDefault="00791A66" w:rsidP="00990B1B">
            <w:pPr>
              <w:pStyle w:val="tabelapunktytabela"/>
              <w:numPr>
                <w:ilvl w:val="0"/>
                <w:numId w:val="53"/>
              </w:numPr>
            </w:pPr>
            <w:r w:rsidRPr="00C127F1">
              <w:t>wyodrębnia z tekstów i rysunków informacje kluczowe</w:t>
            </w:r>
          </w:p>
        </w:tc>
        <w:tc>
          <w:tcPr>
            <w:tcW w:w="3628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</w:pPr>
            <w:r w:rsidRPr="00C127F1">
              <w:lastRenderedPageBreak/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wykonuje doświadczenie modelowe (ilustracja zmiany zachowania się cząsteczek ciała stałego w wyniku wykonania nad nim pracy), korzystając z jego opisu; opisuje wyniki doświadczenia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posługuje się pojęciem energii wewnętrznej; określa jej związek z liczbą cząsteczek, z których zbudowane jest ciało; podaje jednostkę energii wewnętrznej w układzie SI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wykazuje, że energię układu (energię wewnętrzną) można zmienić, wykonując nad nim pracę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 xml:space="preserve">określa temperaturę ciała jako miarę średniej energii kinetycznej cząsteczek, z których ciało jest zbudowane 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analizuje jakościowo związek między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temperaturą a średnią energią kinetyczną (ruchu chaotycznego) cząsteczek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posługuje się skalami temperatur (Celsjusza, Kelvina); wskazuje jednostkę temperatury w układzie SI; podaje temperaturę zera bezwzględnego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przelicza temperaturę w skali Celsjusza na temperaturę w skali Kelvina i odwrotnie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posługuje się pojęciem przepływu ciepła jako przekazywaniem energii w postaci ciepła oraz jednostką ciepła w układzie SI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  <w:spacing w:after="11"/>
            </w:pPr>
            <w:r w:rsidRPr="00C127F1">
              <w:t>wykazuje, że nie następuje przekazywanie energii w postaci ciepła (wymiana ciepła) między ciałami o tej samej temperaturze</w:t>
            </w:r>
          </w:p>
          <w:p w:rsidR="00791A66" w:rsidRPr="0011106B" w:rsidRDefault="00791A66" w:rsidP="00990B1B">
            <w:pPr>
              <w:pStyle w:val="tabelapunktytabela"/>
              <w:numPr>
                <w:ilvl w:val="0"/>
                <w:numId w:val="55"/>
              </w:numPr>
              <w:spacing w:after="11"/>
            </w:pPr>
            <w:r w:rsidRPr="0011106B">
              <w:t xml:space="preserve">wykazuje, </w:t>
            </w:r>
            <w:r w:rsidRPr="00C127F1">
              <w:t>ż</w:t>
            </w:r>
            <w:r w:rsidRPr="0011106B">
              <w:t>e</w:t>
            </w:r>
            <w:r w:rsidRPr="00C127F1">
              <w:t> </w:t>
            </w:r>
            <w:r w:rsidRPr="0011106B">
              <w:t>energi</w:t>
            </w:r>
            <w:r w:rsidRPr="00C127F1">
              <w:t>ę</w:t>
            </w:r>
            <w:r w:rsidRPr="0011106B">
              <w:t xml:space="preserve"> uk</w:t>
            </w:r>
            <w:r w:rsidRPr="00C127F1">
              <w:t>ł</w:t>
            </w:r>
            <w:r w:rsidRPr="0011106B">
              <w:t>adu (energi</w:t>
            </w:r>
            <w:r w:rsidRPr="00C127F1">
              <w:t>ę</w:t>
            </w:r>
            <w:r w:rsidRPr="0011106B">
              <w:t xml:space="preserve"> wewn</w:t>
            </w:r>
            <w:r w:rsidRPr="00C127F1">
              <w:t>ę</w:t>
            </w:r>
            <w:r w:rsidRPr="0011106B">
              <w:t>trzn</w:t>
            </w:r>
            <w:r w:rsidRPr="00C127F1">
              <w:t>ą</w:t>
            </w:r>
            <w:r w:rsidRPr="0011106B">
              <w:t>) mo</w:t>
            </w:r>
            <w:r w:rsidRPr="00C127F1">
              <w:t>ż</w:t>
            </w:r>
            <w:r w:rsidRPr="0011106B">
              <w:t>na zmieni</w:t>
            </w:r>
            <w:r w:rsidRPr="00C127F1">
              <w:t>ć</w:t>
            </w:r>
            <w:r w:rsidRPr="0011106B">
              <w:t>, wykonuj</w:t>
            </w:r>
            <w:r w:rsidRPr="00C127F1">
              <w:t>ą</w:t>
            </w:r>
            <w:r w:rsidRPr="0011106B">
              <w:t>c nad nim prac</w:t>
            </w:r>
            <w:r w:rsidRPr="00C127F1">
              <w:t>ę</w:t>
            </w:r>
            <w:r w:rsidRPr="0011106B">
              <w:t xml:space="preserve"> lub przekazuj</w:t>
            </w:r>
            <w:r w:rsidRPr="00C127F1">
              <w:t>ą</w:t>
            </w:r>
            <w:r w:rsidRPr="0011106B">
              <w:t>c energi</w:t>
            </w:r>
            <w:r w:rsidRPr="00C127F1">
              <w:t>ę</w:t>
            </w:r>
            <w:r w:rsidRPr="0011106B">
              <w:t xml:space="preserve"> w</w:t>
            </w:r>
            <w:r w:rsidRPr="00C127F1">
              <w:t> </w:t>
            </w:r>
            <w:r w:rsidRPr="0011106B">
              <w:t>postaci ciep</w:t>
            </w:r>
            <w:r w:rsidRPr="00C127F1">
              <w:t>ł</w:t>
            </w:r>
            <w:r w:rsidRPr="0011106B">
              <w:t xml:space="preserve">a 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  <w:spacing w:after="11"/>
            </w:pPr>
            <w:r w:rsidRPr="00C127F1">
              <w:lastRenderedPageBreak/>
              <w:t>analizuje jakościowo zmiany energii wewnętrznej spowodowane wykonaniem pracy i przepływem ciepła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  <w:spacing w:after="11"/>
            </w:pPr>
            <w:r w:rsidRPr="00C127F1">
              <w:t>podaje treść pierwszej zasady termodynamiki</w:t>
            </w:r>
            <w:r w:rsidR="00512715">
              <w:t xml:space="preserve"> (</w:t>
            </w:r>
            <m:oMath>
              <m:r>
                <w:rPr>
                  <w:rFonts w:ascii="Cambria Math" w:hAnsi="Cambria Math"/>
                </w:rPr>
                <m:t>∆E=W+Q</m:t>
              </m:r>
            </m:oMath>
            <w:r w:rsidR="00512715">
              <w:t>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  <w:spacing w:after="11"/>
            </w:pPr>
            <w:r w:rsidRPr="00C127F1">
              <w:t>doświadczalnie bada zjawisko przewodnictwa cieplnego i określa, który z badanych materiałów jest lepszym przewodnikiem ciepła (planuje, przeprowadza i opisuje doświadczenie)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opisuje zjawisko przewodnictwa cieplnego oraz rolę izolacji cieplnej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opisuje ruch cieczy i gazów w zjawisku konwekcji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5"/>
              </w:numPr>
            </w:pPr>
            <w:r w:rsidRPr="00C127F1">
              <w:t>stwierdza, że przyrost temperatury ciała jest wprost proporcjonalny do ilości pobranego przez ciało ciepła oraz, że ilość pobranego przez ciało ciepła do uzyskania danego przyrostu temperatury jest wprost proporcjonalna do masy ciała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>opisuje jakościowo zmiany stanów skupienia: topnienie, krzepnięcie, parowanie, skraplanie, sublimację, resublimację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 xml:space="preserve">analizuje zjawiska: topnienia i krzepnięcia, sublimacji i resublimacji, wrzenia i skraplania jako procesy, w których dostarczanie energii w postaci ciepła nie powoduje zmiany temperatury 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 xml:space="preserve">wyznacza temperaturę: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7"/>
              </w:numPr>
            </w:pPr>
            <w:r w:rsidRPr="00C127F1">
              <w:t xml:space="preserve">topnienia wybranej substancji (mierzy czas i temperaturę, zapisuje wyniki pomiarów wraz z ich jednostkami i z uwzględnieniem informacji o niepewności),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7"/>
              </w:numPr>
            </w:pPr>
            <w:r w:rsidRPr="00C127F1">
              <w:t xml:space="preserve">wrzenia wybranej substancji, np. wody 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>porównuje topnienie kryształów i ciał bezpostaciowych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lastRenderedPageBreak/>
              <w:t>na schematycznym rysunku (wykresie) ilustruje zmiany temperatury w procesie topnienia dla ciał krystalicznych i bezpostaciowych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>doświadczalnie demonstruje zjawiska wrzenia i skraplania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 xml:space="preserve">przeprowadza doświadczenia: </w:t>
            </w:r>
          </w:p>
          <w:p w:rsidR="00791A66" w:rsidRPr="0011106B" w:rsidRDefault="00791A66" w:rsidP="00990B1B">
            <w:pPr>
              <w:pStyle w:val="tabelapolpauzytabela"/>
              <w:numPr>
                <w:ilvl w:val="1"/>
                <w:numId w:val="58"/>
              </w:numPr>
            </w:pPr>
            <w:r w:rsidRPr="0011106B">
              <w:t>badanie, od</w:t>
            </w:r>
            <w:r w:rsidRPr="00C127F1">
              <w:t> </w:t>
            </w:r>
            <w:r w:rsidRPr="0011106B">
              <w:t>czego zale</w:t>
            </w:r>
            <w:r w:rsidRPr="00C127F1">
              <w:t>ż</w:t>
            </w:r>
            <w:r w:rsidRPr="0011106B">
              <w:t>y szybko</w:t>
            </w:r>
            <w:r w:rsidRPr="00C127F1">
              <w:t>ść</w:t>
            </w:r>
            <w:r w:rsidRPr="0011106B">
              <w:t xml:space="preserve"> parowania,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58"/>
              </w:numPr>
            </w:pPr>
            <w:r w:rsidRPr="00C127F1">
              <w:t>obserwacja wrzenia,</w:t>
            </w:r>
          </w:p>
          <w:p w:rsidR="00791A66" w:rsidRPr="00C127F1" w:rsidRDefault="00791A66" w:rsidP="00791A66">
            <w:pPr>
              <w:pStyle w:val="tabelapunktytabela"/>
              <w:ind w:firstLine="0"/>
            </w:pPr>
            <w:r w:rsidRPr="00C127F1">
              <w:t xml:space="preserve">korzystając z opisów doświadczeń i przestrzegając zasad bezpieczeństwa; zapisuje wyniki i formułuje wnioski </w:t>
            </w:r>
          </w:p>
          <w:p w:rsidR="00512715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C127F1">
              <w:t xml:space="preserve">rozwiązuje proste zadania (w tym obliczeniowe) lub problemy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Termodynamika</w:t>
            </w:r>
            <w:r w:rsidRPr="00C127F1">
              <w:t xml:space="preserve"> (związane z energią wewnętrzną i temperaturą, przepływem ciepła oraz z wykorzystaniem: związków </w:t>
            </w:r>
            <m:oMath>
              <m:r>
                <w:rPr>
                  <w:rFonts w:ascii="Cambria Math" w:hAnsi="Cambria Math"/>
                </w:rPr>
                <m:t>∆E=W</m:t>
              </m:r>
            </m:oMath>
            <w:r w:rsidRPr="00547B85">
              <w:fldChar w:fldCharType="begin"/>
            </w:r>
            <w:r w:rsidRPr="00547B85">
              <w:instrText xml:space="preserve"> QUOTE </w:instrText>
            </w:r>
            <w:r w:rsidRPr="00547B85">
              <w:rPr>
                <w:noProof/>
                <w:position w:val="-15"/>
                <w:lang w:eastAsia="pl-PL"/>
              </w:rPr>
              <w:drawing>
                <wp:inline distT="0" distB="0" distL="0" distR="0" wp14:anchorId="61781ECF" wp14:editId="5842CE1A">
                  <wp:extent cx="379730" cy="155575"/>
                  <wp:effectExtent l="0" t="0" r="0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7B85">
              <w:instrText xml:space="preserve"> </w:instrText>
            </w:r>
            <w:r w:rsidRPr="00547B85">
              <w:fldChar w:fldCharType="end"/>
            </w:r>
            <w:r w:rsidRPr="00C127F1">
              <w:t xml:space="preserve"> i </w:t>
            </w:r>
            <m:oMath>
              <m:r>
                <w:rPr>
                  <w:rFonts w:ascii="Cambria Math" w:hAnsi="Cambria Math"/>
                </w:rPr>
                <m:t>∆E=Q</m:t>
              </m:r>
            </m:oMath>
            <w:r w:rsidRPr="00547B85">
              <w:fldChar w:fldCharType="begin"/>
            </w:r>
            <w:r w:rsidRPr="00547B85">
              <w:instrText xml:space="preserve"> QUOTE </w:instrText>
            </w:r>
            <w:r w:rsidRPr="00547B85">
              <w:rPr>
                <w:noProof/>
                <w:position w:val="-15"/>
                <w:lang w:eastAsia="pl-PL"/>
              </w:rPr>
              <w:drawing>
                <wp:inline distT="0" distB="0" distL="0" distR="0" wp14:anchorId="15E9B2A9" wp14:editId="4177B07F">
                  <wp:extent cx="457200" cy="155575"/>
                  <wp:effectExtent l="0" t="0" r="0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7B85">
              <w:instrText xml:space="preserve"> </w:instrText>
            </w:r>
            <w:r w:rsidRPr="00547B85">
              <w:fldChar w:fldCharType="end"/>
            </w:r>
            <w:r w:rsidRPr="00C127F1">
              <w:t xml:space="preserve">, zależności </w:t>
            </w:r>
            <w:r w:rsidRPr="00547B85">
              <w:fldChar w:fldCharType="begin"/>
            </w:r>
            <w:r w:rsidRPr="00547B85">
              <w:instrText xml:space="preserve"> QUOTE </w:instrText>
            </w:r>
            <w:r w:rsidRPr="00547B85">
              <w:rPr>
                <w:noProof/>
                <w:position w:val="-15"/>
                <w:lang w:eastAsia="pl-PL"/>
              </w:rPr>
              <w:drawing>
                <wp:inline distT="0" distB="0" distL="0" distR="0" wp14:anchorId="27BACD55" wp14:editId="4463FD83">
                  <wp:extent cx="638175" cy="155575"/>
                  <wp:effectExtent l="0" t="0" r="0" b="0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7B85">
              <w:instrText xml:space="preserve"> </w:instrText>
            </w:r>
            <w:r w:rsidRPr="00547B85">
              <w:fldChar w:fldCharType="separate"/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 xml:space="preserve"> Q=c∙m∙∆T</m:t>
              </m:r>
            </m:oMath>
            <w:r w:rsidR="00512715" w:rsidRPr="00A65C11">
              <w:rPr>
                <w:rStyle w:val="Odwoaniedokomentarza"/>
                <w:rFonts w:asciiTheme="minorHAnsi" w:eastAsiaTheme="minorEastAsia" w:hAnsiTheme="minorHAnsi"/>
                <w:color w:val="auto"/>
              </w:rPr>
              <w:t xml:space="preserve"> </w:t>
            </w:r>
            <w:r w:rsidR="00512715" w:rsidRPr="00C127F1">
              <w:t xml:space="preserve"> </w:t>
            </w:r>
            <w:r w:rsidRPr="00547B85">
              <w:fldChar w:fldCharType="end"/>
            </w:r>
            <w:r w:rsidRPr="00C127F1">
              <w:t xml:space="preserve"> oraz wzorów na </w:t>
            </w:r>
            <w:r w:rsidRPr="00C127F1">
              <w:rPr>
                <w:vertAlign w:val="superscript"/>
              </w:rPr>
              <w:t>R</w:t>
            </w:r>
            <w:r w:rsidRPr="00C127F1">
              <w:t>ciepło topnienia i </w:t>
            </w:r>
            <w:r w:rsidRPr="00C127F1">
              <w:rPr>
                <w:vertAlign w:val="superscript"/>
              </w:rPr>
              <w:t>R</w:t>
            </w:r>
            <w:r w:rsidRPr="00C127F1">
              <w:t xml:space="preserve">ciepło parowania); wykonuje obliczenia i zapisuje wynik </w:t>
            </w:r>
            <w:r w:rsidR="00CE3543" w:rsidRPr="00CE3543">
              <w:t>zaokrąglony do zadanej liczby cyfr znaczących</w:t>
            </w:r>
          </w:p>
          <w:p w:rsidR="009C60D0" w:rsidRDefault="00791A66" w:rsidP="00990B1B">
            <w:pPr>
              <w:pStyle w:val="tabelapunktytabela"/>
              <w:numPr>
                <w:ilvl w:val="0"/>
                <w:numId w:val="56"/>
              </w:numPr>
            </w:pPr>
            <w:r w:rsidRPr="00716E2D">
              <w:t>wyodrębnia z tekstów, tabel i rysunków informacje kluczowe dla opisywanego zjawiska bądź problemu</w:t>
            </w:r>
          </w:p>
        </w:tc>
        <w:tc>
          <w:tcPr>
            <w:tcW w:w="3436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</w:pPr>
            <w:r w:rsidRPr="00C127F1">
              <w:lastRenderedPageBreak/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 xml:space="preserve">wyjaśnia wyniki doświadczenia modelowego (ilustracja zmiany zachowania się cząsteczek ciała stałego w wyniku wykonania nad nim pracy) 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wyjaśnia związek między energią kinetyczną cząsteczek i temperaturą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opisuje możliwość wykonania pracy kosztem energii wewnętrznej; podaje przykłady praktycznego wykorzystania tego procesu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wyjaśnia przepływ ciepła w zjawisku przewodnictwa cieplnego oraz rolę izolacji cieplnej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uzasadnia, odwołując się do wyników doświadczenia, że przyrost temperatury ciała jest wprost proporcjonalny do ilości</w:t>
            </w:r>
            <w:r>
              <w:t xml:space="preserve"> </w:t>
            </w:r>
            <w:r w:rsidRPr="00C127F1">
              <w:t>pobranego przez ciało ciepła oraz, że ilość pobranego przez ciało ciepła do uzyskania danego przyrostu temperatury jest wprost proporcjonalna do masy ciała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rysuje wykres zależności temperatury od czasu ogrzewania lub oziębiania odpowiednio dla zjawiska topnienia lub krzepnięcia na podstawie danych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posługuje się pojęciem ciepła topnienia wraz z jednostką w układzie SI; podaje wzór na ciepło topnienia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wyjaśnia, co dzieje się z energią pobieraną (lub oddawaną) przez mieszaninę substancji w stanie stałym i ciekłym (np. wody i lodu) podczas topnienia (lub krzepnięcia) w stałej temperaturze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 xml:space="preserve">posługuje się pojęciem ciepła parowania wraz z jednostką w układzie SI; podaje wzór </w:t>
            </w:r>
            <w:r w:rsidRPr="00C127F1">
              <w:lastRenderedPageBreak/>
              <w:t>na ciepło parowania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wyjaśnia zależność temperatury wrzenia od ciśnienia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przeprowadza doświadczenie ilustrujące wykonanie pracy przez rozprężający się gaz, korzystając z opisu doświadczenia i przestrzegając zasad bezpieczeństwa; analizuje wyniki doświadczenia i formułuje wnioski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>planuje i przeprowadza doświadczenie w celu wykazania, że do uzyskania jednakowego przyrostu temperatury różnych substancji o tej samej masie potrzebna jest inna ilość ciepła; opisuje przebieg doświadczenia i ocenia je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59"/>
              </w:numPr>
            </w:pPr>
            <w:r w:rsidRPr="00C127F1">
              <w:t xml:space="preserve">rozwiązuje bardziej złożone zadania lub problemy (w tym umiarkowanie trudne zadania obliczeniowe) dotyczące treści rozdziału: </w:t>
            </w:r>
            <w:r w:rsidRPr="00C127F1">
              <w:rPr>
                <w:rFonts w:ascii="Humanst521EUItalic" w:hAnsi="Humanst521EUItalic" w:cs="Humanst521EUItalic"/>
                <w:i/>
                <w:iCs/>
              </w:rPr>
              <w:t>Termodynamika</w:t>
            </w:r>
            <w:r w:rsidRPr="00C127F1">
              <w:t xml:space="preserve"> (związane z energią wewnętrzną i temperaturą, zmianami stanu skupienia ciał, wykorzystaniem wzorów na </w:t>
            </w:r>
            <w:r w:rsidRPr="00C127F1">
              <w:rPr>
                <w:vertAlign w:val="superscript"/>
              </w:rPr>
              <w:t>R</w:t>
            </w:r>
            <w:r w:rsidRPr="00C127F1">
              <w:t>ciepło topnienia i </w:t>
            </w:r>
            <w:r w:rsidRPr="00C127F1">
              <w:rPr>
                <w:vertAlign w:val="superscript"/>
              </w:rPr>
              <w:t>R</w:t>
            </w:r>
            <w:r w:rsidRPr="00C127F1">
              <w:t>ciepło parowania)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60"/>
              </w:numPr>
            </w:pPr>
            <w:r w:rsidRPr="00C127F1">
              <w:t xml:space="preserve">posługuje się informacjami pochodzącymi z analizy tekstów (w tym popularnonaukowych) dotyczących: 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61"/>
              </w:numPr>
            </w:pPr>
            <w:r w:rsidRPr="00C127F1">
              <w:t>energii wewnętrznej i temperatury,</w:t>
            </w:r>
          </w:p>
          <w:p w:rsidR="00791A66" w:rsidRPr="00C127F1" w:rsidRDefault="00791A66" w:rsidP="00990B1B">
            <w:pPr>
              <w:pStyle w:val="tabelapolpauzytabela"/>
              <w:numPr>
                <w:ilvl w:val="1"/>
                <w:numId w:val="61"/>
              </w:numPr>
            </w:pPr>
            <w:r w:rsidRPr="00C127F1">
              <w:t>wykorzystania (w przyrodzie i w życiu codziennym) przewodnictwa cieplnego (przewodników i izolatorów ciepła),</w:t>
            </w:r>
          </w:p>
          <w:p w:rsidR="00791A66" w:rsidRPr="0011106B" w:rsidRDefault="00791A66" w:rsidP="00990B1B">
            <w:pPr>
              <w:pStyle w:val="tabelapolpauzytabela"/>
              <w:numPr>
                <w:ilvl w:val="1"/>
                <w:numId w:val="61"/>
              </w:numPr>
            </w:pPr>
            <w:r w:rsidRPr="0011106B">
              <w:t>zjawiska konwekcji (np. pr</w:t>
            </w:r>
            <w:r w:rsidRPr="00C127F1">
              <w:t>ą</w:t>
            </w:r>
            <w:r w:rsidRPr="0011106B">
              <w:t xml:space="preserve">dy konwekcyjne), </w:t>
            </w:r>
          </w:p>
          <w:p w:rsidR="00791A66" w:rsidRPr="00C127F1" w:rsidRDefault="00791A66" w:rsidP="001B791D">
            <w:pPr>
              <w:pStyle w:val="tabelapolpauzytabela"/>
              <w:numPr>
                <w:ilvl w:val="1"/>
                <w:numId w:val="61"/>
              </w:numPr>
            </w:pPr>
            <w:r w:rsidRPr="00C127F1">
              <w:t>promieniowania słonecznego (np. kolektory słoneczne),</w:t>
            </w:r>
          </w:p>
          <w:p w:rsidR="00791A66" w:rsidRDefault="00791A66" w:rsidP="00990B1B">
            <w:pPr>
              <w:pStyle w:val="tabelapolpauzytabela"/>
              <w:numPr>
                <w:ilvl w:val="1"/>
                <w:numId w:val="61"/>
              </w:numPr>
            </w:pPr>
            <w:r w:rsidRPr="00C127F1">
              <w:t>zmian stanu skupienia</w:t>
            </w:r>
            <w:r>
              <w:t> c</w:t>
            </w:r>
            <w:r w:rsidRPr="00C127F1">
              <w:t>iał,</w:t>
            </w:r>
            <w:r>
              <w:t> </w:t>
            </w:r>
          </w:p>
          <w:p w:rsidR="009C60D0" w:rsidRPr="00791A66" w:rsidRDefault="00791A66" w:rsidP="00791A66">
            <w:pPr>
              <w:pStyle w:val="tabelapolpauzytabela"/>
              <w:ind w:left="170" w:firstLine="0"/>
            </w:pPr>
            <w:r w:rsidRPr="00C127F1">
              <w:t>a w</w:t>
            </w:r>
            <w:r w:rsidR="00830A97">
              <w:t xml:space="preserve"> </w:t>
            </w:r>
            <w:r w:rsidRPr="00C127F1">
              <w:t xml:space="preserve">szczególności tekstu: </w:t>
            </w:r>
            <w:r w:rsidRPr="00791A66">
              <w:rPr>
                <w:rFonts w:ascii="Humanst521EUItalic" w:hAnsi="Humanst521EUItalic" w:cs="Humanst521EUItalic"/>
                <w:i/>
                <w:iCs/>
              </w:rPr>
              <w:t xml:space="preserve">Dom pasywny, czyli jak zaoszczędzić na ogrzewaniu </w:t>
            </w:r>
            <w:r w:rsidRPr="00791A66">
              <w:rPr>
                <w:rFonts w:ascii="Humanst521EUItalic" w:hAnsi="Humanst521EUItalic" w:cs="Humanst521EUItalic"/>
                <w:i/>
                <w:iCs/>
              </w:rPr>
              <w:lastRenderedPageBreak/>
              <w:t>i klimatyzacji</w:t>
            </w:r>
            <w:r w:rsidRPr="00C127F1">
              <w:t xml:space="preserve"> (lub innego tekstu związanego z treściami rozdziału: </w:t>
            </w:r>
            <w:r w:rsidRPr="00791A66">
              <w:rPr>
                <w:rFonts w:ascii="Humanst521EUItalic" w:hAnsi="Humanst521EUItalic" w:cs="Humanst521EUItalic"/>
                <w:i/>
                <w:iCs/>
              </w:rPr>
              <w:t>Termodynamika</w:t>
            </w:r>
            <w:r w:rsidRPr="00C127F1">
              <w:t>)</w:t>
            </w:r>
          </w:p>
        </w:tc>
        <w:tc>
          <w:tcPr>
            <w:tcW w:w="3231" w:type="dxa"/>
            <w:shd w:val="solid" w:color="FEFAF1" w:fill="auto"/>
            <w:tcMar>
              <w:top w:w="62" w:type="dxa"/>
              <w:left w:w="108" w:type="dxa"/>
              <w:bottom w:w="62" w:type="dxa"/>
              <w:right w:w="108" w:type="dxa"/>
            </w:tcMar>
          </w:tcPr>
          <w:p w:rsidR="00791A66" w:rsidRPr="00C127F1" w:rsidRDefault="00791A66" w:rsidP="00791A66">
            <w:pPr>
              <w:pStyle w:val="tabelatresctabela"/>
            </w:pPr>
            <w:r w:rsidRPr="00C127F1">
              <w:lastRenderedPageBreak/>
              <w:t>Uczeń: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62"/>
              </w:numPr>
            </w:pPr>
            <w:r w:rsidRPr="00C127F1">
              <w:t> </w:t>
            </w:r>
            <w:r w:rsidRPr="00C127F1">
              <w:rPr>
                <w:vertAlign w:val="superscript"/>
              </w:rPr>
              <w:t>R</w:t>
            </w:r>
            <w:r w:rsidRPr="00C127F1">
              <w:t>sporządza i analizuje wykres zależności temperatury od czasu ogrzewania lub oziębiania dla zjawiska topnienia lub krzepnięcia na podstawie danych (opisuje osie układu współrzędnych, uwzględnia niepewności pomiarów)</w:t>
            </w:r>
          </w:p>
          <w:p w:rsidR="00791A66" w:rsidRDefault="00791A66" w:rsidP="00990B1B">
            <w:pPr>
              <w:pStyle w:val="tabelapunktytabela"/>
              <w:numPr>
                <w:ilvl w:val="0"/>
                <w:numId w:val="62"/>
              </w:numPr>
            </w:pPr>
            <w:r w:rsidRPr="00C127F1">
              <w:t>rozwiązuje złożone zadania obliczeniowe związane ze zmianą energii wewnętrznej; szacuje rząd wielkości spodziewanego wyniku i na tej podstawie ocenia wyniki obliczeń</w:t>
            </w:r>
          </w:p>
          <w:p w:rsidR="00791A66" w:rsidRPr="00C127F1" w:rsidRDefault="00791A66" w:rsidP="00990B1B">
            <w:pPr>
              <w:pStyle w:val="tabelapunktytabela"/>
              <w:numPr>
                <w:ilvl w:val="0"/>
                <w:numId w:val="62"/>
              </w:numPr>
            </w:pPr>
            <w:r w:rsidRPr="00716E2D">
              <w:t xml:space="preserve">rozwiązuje nietypowe zadania (problemy) dotyczące treści rozdziału: </w:t>
            </w:r>
            <w:r w:rsidRPr="00716E2D">
              <w:rPr>
                <w:rFonts w:ascii="Humanst521EUItalic" w:hAnsi="Humanst521EUItalic" w:cs="Humanst521EUItalic"/>
                <w:i/>
                <w:iCs/>
              </w:rPr>
              <w:t>Termodynamika</w:t>
            </w:r>
          </w:p>
          <w:p w:rsidR="009C60D0" w:rsidRPr="00A65C11" w:rsidRDefault="009C60D0" w:rsidP="009C60D0">
            <w:pPr>
              <w:pStyle w:val="NoParagraphStyle"/>
              <w:spacing w:line="240" w:lineRule="auto"/>
              <w:textAlignment w:val="auto"/>
              <w:rPr>
                <w:color w:val="auto"/>
              </w:rPr>
            </w:pPr>
            <w:bookmarkStart w:id="0" w:name="_GoBack"/>
            <w:bookmarkEnd w:id="0"/>
          </w:p>
        </w:tc>
      </w:tr>
    </w:tbl>
    <w:p w:rsidR="00372F93" w:rsidRDefault="00372F93" w:rsidP="00791A66">
      <w:pPr>
        <w:pStyle w:val="tekstglowny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br w:type="page"/>
      </w:r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Sposoby </w:t>
      </w:r>
      <w:r w:rsidRPr="00512715">
        <w:rPr>
          <w:rFonts w:ascii="Times New Roman" w:hAnsi="Times New Roman" w:cs="Times New Roman"/>
          <w:b/>
          <w:bCs/>
          <w:sz w:val="20"/>
          <w:szCs w:val="20"/>
        </w:rPr>
        <w:t xml:space="preserve">sprawdzania osiągnięć edukacyjnych ucznia: </w:t>
      </w:r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Osiągnięcia edukacyjne ucznia są sprawdzane:</w:t>
      </w:r>
    </w:p>
    <w:p w:rsidR="00791A66" w:rsidRPr="00512715" w:rsidRDefault="00791A66" w:rsidP="00791A66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1.</w:t>
      </w:r>
      <w:r w:rsidRPr="00512715">
        <w:rPr>
          <w:rFonts w:ascii="Times New Roman" w:hAnsi="Times New Roman" w:cs="Times New Roman"/>
          <w:sz w:val="20"/>
          <w:szCs w:val="20"/>
        </w:rPr>
        <w:tab/>
        <w:t>ustnie (waga 0,2),</w:t>
      </w:r>
    </w:p>
    <w:p w:rsidR="00791A66" w:rsidRPr="00512715" w:rsidRDefault="00791A66" w:rsidP="00791A66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2.</w:t>
      </w:r>
      <w:r w:rsidRPr="00512715">
        <w:rPr>
          <w:rFonts w:ascii="Times New Roman" w:hAnsi="Times New Roman" w:cs="Times New Roman"/>
          <w:sz w:val="20"/>
          <w:szCs w:val="20"/>
        </w:rPr>
        <w:tab/>
        <w:t>pisemnie (waga 0,5),</w:t>
      </w:r>
    </w:p>
    <w:p w:rsidR="00791A66" w:rsidRPr="00512715" w:rsidRDefault="00791A66" w:rsidP="00791A66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3.</w:t>
      </w:r>
      <w:r w:rsidRPr="00512715">
        <w:rPr>
          <w:rFonts w:ascii="Times New Roman" w:hAnsi="Times New Roman" w:cs="Times New Roman"/>
          <w:sz w:val="20"/>
          <w:szCs w:val="20"/>
        </w:rPr>
        <w:tab/>
        <w:t>praktycznie, tzn. w trakcie wykonywania doświadczeń (waga 0,3).</w:t>
      </w:r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b/>
          <w:bCs/>
          <w:sz w:val="20"/>
          <w:szCs w:val="20"/>
        </w:rPr>
        <w:br/>
        <w:t>Ocena klasyfikacyjna jest średnią ważoną ocen cząstkowych</w:t>
      </w:r>
      <w:r w:rsidRPr="00512715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91A66" w:rsidRPr="00AA4615" w:rsidRDefault="00AA4615" w:rsidP="00791A66">
      <w:pPr>
        <w:pStyle w:val="tekstglowny"/>
        <w:spacing w:before="170" w:after="283"/>
        <w:jc w:val="center"/>
        <w:rPr>
          <w:rFonts w:ascii="Times New Roman" w:hAnsi="Times New Roman" w:cs="Times New Roman"/>
          <w:sz w:val="20"/>
          <w:szCs w:val="20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0"/>
              <w:szCs w:val="20"/>
            </w:rPr>
            <m:t>Ocena=</m:t>
          </m:r>
          <m:f>
            <m:fPr>
              <m:ctrlPr>
                <w:rPr>
                  <w:rFonts w:ascii="Cambria Math" w:hAnsi="Cambria Math" w:cs="Times New Roman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suma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ustne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∙0,2+suma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pisemne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∙0,5+suma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praktyczne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∙0,3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liczba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ustne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∙0,2+liczba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pisemne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∙0,5+liczba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praktyczne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∙0,3</m:t>
              </m:r>
            </m:den>
          </m:f>
        </m:oMath>
      </m:oMathPara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 xml:space="preserve">Na ocenę klasyfikacyjną mają wpływ również: aktywność na lekcji i zaangażowanie w naukę. Czynniki te w szczególności są brane pod uwagę, gdy ocena jest pośrednia, np. 4,5. </w:t>
      </w:r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sz w:val="20"/>
          <w:szCs w:val="20"/>
        </w:rPr>
      </w:pPr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b/>
          <w:bCs/>
          <w:sz w:val="20"/>
          <w:szCs w:val="20"/>
        </w:rPr>
      </w:pPr>
      <w:r w:rsidRPr="00512715">
        <w:rPr>
          <w:rFonts w:ascii="Times New Roman" w:hAnsi="Times New Roman" w:cs="Times New Roman"/>
          <w:b/>
          <w:bCs/>
          <w:sz w:val="20"/>
          <w:szCs w:val="20"/>
        </w:rPr>
        <w:t>Warunki i tryb uzyskania wyższej niż przewidywana oceny klasyfikacyjnej</w:t>
      </w:r>
    </w:p>
    <w:p w:rsidR="00791A66" w:rsidRPr="00512715" w:rsidRDefault="00791A66" w:rsidP="00791A66">
      <w:pPr>
        <w:pStyle w:val="tekstglowny"/>
        <w:rPr>
          <w:rFonts w:ascii="Times New Roman" w:hAnsi="Times New Roman" w:cs="Times New Roman"/>
          <w:b/>
          <w:bCs/>
          <w:sz w:val="20"/>
          <w:szCs w:val="20"/>
        </w:rPr>
      </w:pPr>
      <w:r w:rsidRPr="00512715">
        <w:rPr>
          <w:rFonts w:ascii="Times New Roman" w:hAnsi="Times New Roman" w:cs="Times New Roman"/>
          <w:b/>
          <w:bCs/>
          <w:sz w:val="20"/>
          <w:szCs w:val="20"/>
        </w:rPr>
        <w:t xml:space="preserve">Zgodne z zapisami w statucie szkoły. </w:t>
      </w:r>
    </w:p>
    <w:p w:rsidR="00512715" w:rsidRPr="00AA4615" w:rsidRDefault="00791A66" w:rsidP="00AA4615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Podwyższając przewidywaną ocenę klasyfikacyjną, uczeń powinien wykazać się umiejętnościami określonymi w wymaganiach na oczekiwaną ocenę w zakresie tych elementów oceny, z których jego osiągnięcia nie spełniały wymagań. Na przykład, jeśli słabą stroną ucznia były oceny „ustne”, sprawdzanie odbywa się</w:t>
      </w:r>
      <w:r w:rsidR="00AA4615">
        <w:rPr>
          <w:rFonts w:ascii="Times New Roman" w:hAnsi="Times New Roman" w:cs="Times New Roman"/>
          <w:sz w:val="20"/>
          <w:szCs w:val="20"/>
        </w:rPr>
        <w:t xml:space="preserve"> ustnie.</w:t>
      </w:r>
    </w:p>
    <w:sectPr w:rsidR="00512715" w:rsidRPr="00AA4615" w:rsidSect="00E35AE6">
      <w:headerReference w:type="default" r:id="rId17"/>
      <w:footerReference w:type="default" r:id="rId18"/>
      <w:pgSz w:w="16840" w:h="11900" w:orient="landscape" w:code="9"/>
      <w:pgMar w:top="850" w:right="992" w:bottom="964" w:left="850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C91" w:rsidRDefault="00CA4C91" w:rsidP="00BD0596">
      <w:r>
        <w:separator/>
      </w:r>
    </w:p>
  </w:endnote>
  <w:endnote w:type="continuationSeparator" w:id="0">
    <w:p w:rsidR="00CA4C91" w:rsidRDefault="00CA4C91" w:rsidP="00BD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umanst521EU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umanst521EUNormal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entSchbookEU-Normal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SchbookEU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umanst521EU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0E8" w:rsidRDefault="008350E8" w:rsidP="00BD0596">
    <w:pPr>
      <w:pStyle w:val="stopkaSc"/>
    </w:pPr>
    <w:r>
      <w:t>Autor: Teresa Szalewska © Copyright by Nowa Era Sp. z o.o. • www.nowaera.pl</w:t>
    </w:r>
  </w:p>
  <w:p w:rsidR="008350E8" w:rsidRPr="00A65C11" w:rsidRDefault="008350E8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C91" w:rsidRDefault="00CA4C91" w:rsidP="00BD0596">
      <w:r>
        <w:separator/>
      </w:r>
    </w:p>
  </w:footnote>
  <w:footnote w:type="continuationSeparator" w:id="0">
    <w:p w:rsidR="00CA4C91" w:rsidRDefault="00CA4C91" w:rsidP="00BD0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0E8" w:rsidRDefault="008350E8">
    <w:pPr>
      <w:pStyle w:val="Nagwek"/>
    </w:pPr>
    <w:r w:rsidRPr="00BD0596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BBAE2C" wp14:editId="3020BEFB">
              <wp:simplePos x="0" y="0"/>
              <wp:positionH relativeFrom="page">
                <wp:posOffset>-1905</wp:posOffset>
              </wp:positionH>
              <wp:positionV relativeFrom="page">
                <wp:posOffset>353060</wp:posOffset>
              </wp:positionV>
              <wp:extent cx="458470" cy="215900"/>
              <wp:effectExtent l="0" t="0" r="0" b="0"/>
              <wp:wrapNone/>
              <wp:docPr id="474" name="Pole tekstowe 4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8470" cy="2159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extLst/>
                    </wps:spPr>
                    <wps:txbx>
                      <w:txbxContent>
                        <w:p w:rsidR="008350E8" w:rsidRPr="00A65C11" w:rsidRDefault="008350E8" w:rsidP="00BD0596">
                          <w:pPr>
                            <w:spacing w:before="60"/>
                            <w:jc w:val="right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 xml:space="preserve">PAGE   </w:instrText>
                          </w:r>
                          <w:r w:rsidRPr="0084584B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>\</w:instrTex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>* MERGEFORMAT</w:instrTex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C7648F">
                            <w:rPr>
                              <w:rFonts w:ascii="Calibri" w:hAnsi="Calibri" w:cs="Calibri"/>
                              <w:b/>
                              <w:noProof/>
                              <w:color w:val="FFFFFF"/>
                              <w:sz w:val="16"/>
                              <w:szCs w:val="16"/>
                            </w:rPr>
                            <w:t>18</w: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BAE2C" id="_x0000_t202" coordsize="21600,21600" o:spt="202" path="m,l,21600r21600,l21600,xe">
              <v:stroke joinstyle="miter"/>
              <v:path gradientshapeok="t" o:connecttype="rect"/>
            </v:shapetype>
            <v:shape id="Pole tekstowe 474" o:spid="_x0000_s1026" type="#_x0000_t202" style="position:absolute;margin-left:-.15pt;margin-top:27.8pt;width:36.1pt;height:1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" fillcolor="#002060" stroked="f">
              <v:textbox inset=",0,,0">
                <w:txbxContent>
                  <w:p w:rsidR="008350E8" w:rsidRPr="00A65C11" w:rsidRDefault="008350E8" w:rsidP="00BD0596">
                    <w:pPr>
                      <w:spacing w:before="60"/>
                      <w:jc w:val="right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begin"/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 xml:space="preserve">PAGE   </w:instrText>
                    </w:r>
                    <w:r w:rsidRPr="0084584B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>\</w:instrTex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>* MERGEFORMAT</w:instrTex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separate"/>
                    </w:r>
                    <w:r w:rsidRPr="00C7648F">
                      <w:rPr>
                        <w:rFonts w:ascii="Calibri" w:hAnsi="Calibri" w:cs="Calibri"/>
                        <w:b/>
                        <w:noProof/>
                        <w:color w:val="FFFFFF"/>
                        <w:sz w:val="16"/>
                        <w:szCs w:val="16"/>
                      </w:rPr>
                      <w:t>18</w: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D0596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BDF5E8" wp14:editId="0A09AC39">
              <wp:simplePos x="0" y="0"/>
              <wp:positionH relativeFrom="page">
                <wp:posOffset>455959</wp:posOffset>
              </wp:positionH>
              <wp:positionV relativeFrom="page">
                <wp:posOffset>354522</wp:posOffset>
              </wp:positionV>
              <wp:extent cx="1560830" cy="215900"/>
              <wp:effectExtent l="0" t="0" r="0" b="0"/>
              <wp:wrapNone/>
              <wp:docPr id="473" name="Pole tekstowe 4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0830" cy="215900"/>
                      </a:xfrm>
                      <a:prstGeom prst="rect">
                        <a:avLst/>
                      </a:prstGeom>
                      <a:solidFill>
                        <a:srgbClr val="B1C903"/>
                      </a:solidFill>
                      <a:extLst/>
                    </wps:spPr>
                    <wps:txbx>
                      <w:txbxContent>
                        <w:p w:rsidR="008350E8" w:rsidRDefault="008350E8" w:rsidP="00BD0596">
                          <w:pPr>
                            <w:spacing w:before="60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  <w:t>Przedmiotowy system oceniania</w:t>
                          </w:r>
                        </w:p>
                        <w:p w:rsidR="008350E8" w:rsidRPr="00A65C11" w:rsidRDefault="008350E8" w:rsidP="00BD0596">
                          <w:pPr>
                            <w:spacing w:before="60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BDF5E8" id="Pole tekstowe 473" o:spid="_x0000_s1027" type="#_x0000_t202" style="position:absolute;margin-left:35.9pt;margin-top:27.9pt;width:122.9pt;height:1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" fillcolor="#b1c903" stroked="f">
              <v:textbox inset=",0,,0">
                <w:txbxContent>
                  <w:p w:rsidR="008350E8" w:rsidRDefault="008350E8" w:rsidP="00BD0596">
                    <w:pPr>
                      <w:spacing w:before="60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  <w:t>Przedmiotowy system oceniania</w:t>
                    </w:r>
                  </w:p>
                  <w:p w:rsidR="008350E8" w:rsidRPr="00A65C11" w:rsidRDefault="008350E8" w:rsidP="00BD0596">
                    <w:pPr>
                      <w:spacing w:before="60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8350E8" w:rsidRDefault="008350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5pt;height:11.5pt" o:bullet="t">
        <v:imagedata r:id="rId1" o:title=""/>
      </v:shape>
    </w:pict>
  </w:numPicBullet>
  <w:abstractNum w:abstractNumId="0" w15:restartNumberingAfterBreak="0">
    <w:nsid w:val="029B2A55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0E114E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0EDB1DFA"/>
    <w:multiLevelType w:val="multilevel"/>
    <w:tmpl w:val="68AC08E4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 w15:restartNumberingAfterBreak="0">
    <w:nsid w:val="100C4529"/>
    <w:multiLevelType w:val="multilevel"/>
    <w:tmpl w:val="81F4FEAA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24632DC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 w15:restartNumberingAfterBreak="0">
    <w:nsid w:val="131D7E72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 w15:restartNumberingAfterBreak="0">
    <w:nsid w:val="13402C00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17943EC9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 w15:restartNumberingAfterBreak="0">
    <w:nsid w:val="180405FB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 w15:restartNumberingAfterBreak="0">
    <w:nsid w:val="1B9B40D7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 w15:restartNumberingAfterBreak="0">
    <w:nsid w:val="275400A1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27C30E12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 w15:restartNumberingAfterBreak="0">
    <w:nsid w:val="287F53AE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 w15:restartNumberingAfterBreak="0">
    <w:nsid w:val="2E9D02DE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 w15:restartNumberingAfterBreak="0">
    <w:nsid w:val="2EBB0429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 w15:restartNumberingAfterBreak="0">
    <w:nsid w:val="30240A0F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 w15:restartNumberingAfterBreak="0">
    <w:nsid w:val="32E53E25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 w15:restartNumberingAfterBreak="0">
    <w:nsid w:val="3598393C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 w15:restartNumberingAfterBreak="0">
    <w:nsid w:val="36396339"/>
    <w:multiLevelType w:val="multilevel"/>
    <w:tmpl w:val="A3C65D84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 w15:restartNumberingAfterBreak="0">
    <w:nsid w:val="367C60C9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 w15:restartNumberingAfterBreak="0">
    <w:nsid w:val="390D68A2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 w15:restartNumberingAfterBreak="0">
    <w:nsid w:val="3BD0510C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 w15:restartNumberingAfterBreak="0">
    <w:nsid w:val="3CB52D58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 w15:restartNumberingAfterBreak="0">
    <w:nsid w:val="3E381857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4" w15:restartNumberingAfterBreak="0">
    <w:nsid w:val="443F58EB"/>
    <w:multiLevelType w:val="multilevel"/>
    <w:tmpl w:val="75CCA572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 w15:restartNumberingAfterBreak="0">
    <w:nsid w:val="45FE5972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6" w15:restartNumberingAfterBreak="0">
    <w:nsid w:val="46D06EBF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7" w15:restartNumberingAfterBreak="0">
    <w:nsid w:val="48300EA8"/>
    <w:multiLevelType w:val="multilevel"/>
    <w:tmpl w:val="48D236B2"/>
    <w:lvl w:ilvl="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 w15:restartNumberingAfterBreak="0">
    <w:nsid w:val="484676A2"/>
    <w:multiLevelType w:val="multilevel"/>
    <w:tmpl w:val="313C47F4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 w15:restartNumberingAfterBreak="0">
    <w:nsid w:val="498C54F6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 w15:restartNumberingAfterBreak="0">
    <w:nsid w:val="4AE90496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 w15:restartNumberingAfterBreak="0">
    <w:nsid w:val="4D5202CD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 w15:restartNumberingAfterBreak="0">
    <w:nsid w:val="52BF3C65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 w15:restartNumberingAfterBreak="0">
    <w:nsid w:val="534E18CA"/>
    <w:multiLevelType w:val="multilevel"/>
    <w:tmpl w:val="16B8F03A"/>
    <w:lvl w:ilvl="0">
      <w:start w:val="1"/>
      <w:numFmt w:val="bullet"/>
      <w:lvlText w:val=""/>
      <w:lvlJc w:val="left"/>
      <w:pPr>
        <w:ind w:left="34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4" w15:restartNumberingAfterBreak="0">
    <w:nsid w:val="57187C7E"/>
    <w:multiLevelType w:val="multilevel"/>
    <w:tmpl w:val="4FD6526C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 w15:restartNumberingAfterBreak="0">
    <w:nsid w:val="5C4A4FE1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 w15:restartNumberingAfterBreak="0">
    <w:nsid w:val="5C7E1175"/>
    <w:multiLevelType w:val="multilevel"/>
    <w:tmpl w:val="81F4FEAA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60210BC1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 w15:restartNumberingAfterBreak="0">
    <w:nsid w:val="62923873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9" w15:restartNumberingAfterBreak="0">
    <w:nsid w:val="688756F9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0" w15:restartNumberingAfterBreak="0">
    <w:nsid w:val="69215AB5"/>
    <w:multiLevelType w:val="multilevel"/>
    <w:tmpl w:val="31B67164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1" w15:restartNumberingAfterBreak="0">
    <w:nsid w:val="6B6E2B93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2" w15:restartNumberingAfterBreak="0">
    <w:nsid w:val="6C264E5B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3" w15:restartNumberingAfterBreak="0">
    <w:nsid w:val="72D23717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3E6B0A"/>
    <w:multiLevelType w:val="multilevel"/>
    <w:tmpl w:val="E32CC4D8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170" w:firstLine="19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5" w15:restartNumberingAfterBreak="0">
    <w:nsid w:val="7F302A8F"/>
    <w:multiLevelType w:val="multilevel"/>
    <w:tmpl w:val="64DCAB46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27"/>
  </w:num>
  <w:num w:numId="3">
    <w:abstractNumId w:val="40"/>
  </w:num>
  <w:num w:numId="4">
    <w:abstractNumId w:val="36"/>
  </w:num>
  <w:num w:numId="5">
    <w:abstractNumId w:val="24"/>
  </w:num>
  <w:num w:numId="6">
    <w:abstractNumId w:val="34"/>
  </w:num>
  <w:num w:numId="7">
    <w:abstractNumId w:val="24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45"/>
  </w:num>
  <w:num w:numId="9">
    <w:abstractNumId w:val="30"/>
  </w:num>
  <w:num w:numId="10">
    <w:abstractNumId w:val="28"/>
  </w:num>
  <w:num w:numId="11">
    <w:abstractNumId w:val="30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12">
    <w:abstractNumId w:val="18"/>
  </w:num>
  <w:num w:numId="13">
    <w:abstractNumId w:val="4"/>
  </w:num>
  <w:num w:numId="14">
    <w:abstractNumId w:val="13"/>
  </w:num>
  <w:num w:numId="15">
    <w:abstractNumId w:val="5"/>
  </w:num>
  <w:num w:numId="16">
    <w:abstractNumId w:val="1"/>
  </w:num>
  <w:num w:numId="17">
    <w:abstractNumId w:val="1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18">
    <w:abstractNumId w:val="9"/>
  </w:num>
  <w:num w:numId="19">
    <w:abstractNumId w:val="9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20">
    <w:abstractNumId w:val="2"/>
  </w:num>
  <w:num w:numId="21">
    <w:abstractNumId w:val="21"/>
  </w:num>
  <w:num w:numId="22">
    <w:abstractNumId w:val="43"/>
  </w:num>
  <w:num w:numId="23">
    <w:abstractNumId w:val="15"/>
  </w:num>
  <w:num w:numId="24">
    <w:abstractNumId w:val="15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25">
    <w:abstractNumId w:val="11"/>
  </w:num>
  <w:num w:numId="26">
    <w:abstractNumId w:val="11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27">
    <w:abstractNumId w:val="11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28">
    <w:abstractNumId w:val="20"/>
  </w:num>
  <w:num w:numId="29">
    <w:abstractNumId w:val="20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30">
    <w:abstractNumId w:val="42"/>
  </w:num>
  <w:num w:numId="31">
    <w:abstractNumId w:val="17"/>
  </w:num>
  <w:num w:numId="32">
    <w:abstractNumId w:val="37"/>
  </w:num>
  <w:num w:numId="33">
    <w:abstractNumId w:val="7"/>
  </w:num>
  <w:num w:numId="34">
    <w:abstractNumId w:val="44"/>
  </w:num>
  <w:num w:numId="35">
    <w:abstractNumId w:val="44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36">
    <w:abstractNumId w:val="39"/>
  </w:num>
  <w:num w:numId="37">
    <w:abstractNumId w:val="38"/>
  </w:num>
  <w:num w:numId="38">
    <w:abstractNumId w:val="14"/>
  </w:num>
  <w:num w:numId="39">
    <w:abstractNumId w:val="32"/>
  </w:num>
  <w:num w:numId="40">
    <w:abstractNumId w:val="32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41">
    <w:abstractNumId w:val="23"/>
  </w:num>
  <w:num w:numId="42">
    <w:abstractNumId w:val="23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43">
    <w:abstractNumId w:val="23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44">
    <w:abstractNumId w:val="0"/>
  </w:num>
  <w:num w:numId="45">
    <w:abstractNumId w:val="0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46">
    <w:abstractNumId w:val="8"/>
  </w:num>
  <w:num w:numId="47">
    <w:abstractNumId w:val="22"/>
  </w:num>
  <w:num w:numId="48">
    <w:abstractNumId w:val="19"/>
  </w:num>
  <w:num w:numId="49">
    <w:abstractNumId w:val="33"/>
  </w:num>
  <w:num w:numId="50">
    <w:abstractNumId w:val="31"/>
  </w:num>
  <w:num w:numId="51">
    <w:abstractNumId w:val="6"/>
  </w:num>
  <w:num w:numId="52">
    <w:abstractNumId w:val="6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53">
    <w:abstractNumId w:val="16"/>
  </w:num>
  <w:num w:numId="54">
    <w:abstractNumId w:val="16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55">
    <w:abstractNumId w:val="29"/>
  </w:num>
  <w:num w:numId="56">
    <w:abstractNumId w:val="41"/>
  </w:num>
  <w:num w:numId="57">
    <w:abstractNumId w:val="41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58">
    <w:abstractNumId w:val="41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59">
    <w:abstractNumId w:val="35"/>
  </w:num>
  <w:num w:numId="60">
    <w:abstractNumId w:val="10"/>
  </w:num>
  <w:num w:numId="61">
    <w:abstractNumId w:val="10"/>
    <w:lvlOverride w:ilvl="0">
      <w:lvl w:ilvl="0">
        <w:start w:val="1"/>
        <w:numFmt w:val="bullet"/>
        <w:lvlText w:val=""/>
        <w:lvlJc w:val="left"/>
        <w:pPr>
          <w:ind w:left="170" w:hanging="17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340" w:hanging="17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62">
    <w:abstractNumId w:val="26"/>
  </w:num>
  <w:num w:numId="63">
    <w:abstractNumId w:val="25"/>
  </w:num>
  <w:num w:numId="64">
    <w:abstractNumId w:val="12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efaultTabStop w:val="720"/>
  <w:autoHyphenation/>
  <w:hyphenationZone w:val="425"/>
  <w:drawingGridHorizontalSpacing w:val="120"/>
  <w:drawingGridVerticalSpacing w:val="16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AE6"/>
    <w:rsid w:val="000D74B3"/>
    <w:rsid w:val="000E7C17"/>
    <w:rsid w:val="00122AB9"/>
    <w:rsid w:val="001B791D"/>
    <w:rsid w:val="00272901"/>
    <w:rsid w:val="002B11B2"/>
    <w:rsid w:val="00365356"/>
    <w:rsid w:val="00372F93"/>
    <w:rsid w:val="003765B1"/>
    <w:rsid w:val="003949A2"/>
    <w:rsid w:val="004608C5"/>
    <w:rsid w:val="00512715"/>
    <w:rsid w:val="005222FB"/>
    <w:rsid w:val="00556787"/>
    <w:rsid w:val="005C0F60"/>
    <w:rsid w:val="005C330A"/>
    <w:rsid w:val="005E72D7"/>
    <w:rsid w:val="0060697A"/>
    <w:rsid w:val="006233D8"/>
    <w:rsid w:val="00760232"/>
    <w:rsid w:val="00767F47"/>
    <w:rsid w:val="00791A66"/>
    <w:rsid w:val="00804806"/>
    <w:rsid w:val="00830A97"/>
    <w:rsid w:val="008350E8"/>
    <w:rsid w:val="00885CAA"/>
    <w:rsid w:val="00902585"/>
    <w:rsid w:val="009027AB"/>
    <w:rsid w:val="00913A52"/>
    <w:rsid w:val="00990B1B"/>
    <w:rsid w:val="009C60D0"/>
    <w:rsid w:val="00A65C11"/>
    <w:rsid w:val="00A948B5"/>
    <w:rsid w:val="00AA4615"/>
    <w:rsid w:val="00AF6613"/>
    <w:rsid w:val="00B02B7F"/>
    <w:rsid w:val="00B374D0"/>
    <w:rsid w:val="00B52C19"/>
    <w:rsid w:val="00B73B15"/>
    <w:rsid w:val="00B74762"/>
    <w:rsid w:val="00B92CD6"/>
    <w:rsid w:val="00BD0596"/>
    <w:rsid w:val="00C0057D"/>
    <w:rsid w:val="00C7648F"/>
    <w:rsid w:val="00C96129"/>
    <w:rsid w:val="00CA4C91"/>
    <w:rsid w:val="00CE3543"/>
    <w:rsid w:val="00D3238A"/>
    <w:rsid w:val="00D4158A"/>
    <w:rsid w:val="00D66680"/>
    <w:rsid w:val="00E35AE6"/>
    <w:rsid w:val="00ED323E"/>
    <w:rsid w:val="00EE3083"/>
    <w:rsid w:val="00EF64B8"/>
    <w:rsid w:val="00F44A1C"/>
    <w:rsid w:val="00F55B9B"/>
    <w:rsid w:val="00F61ECD"/>
    <w:rsid w:val="00F9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E4D9BC"/>
  <w14:defaultImageDpi w14:val="0"/>
  <w15:docId w15:val="{60A2C495-459E-4D94-9940-43CEFD0B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Theme="minorHAnsi" w:eastAsiaTheme="minorEastAsia" w:hAnsiTheme="minorHAnsi"/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Humanst521EUBold" w:hAnsi="Humanst521EUBold"/>
      <w:color w:val="000000"/>
      <w:sz w:val="24"/>
      <w:szCs w:val="24"/>
      <w:lang w:eastAsia="en-US"/>
    </w:rPr>
  </w:style>
  <w:style w:type="paragraph" w:customStyle="1" w:styleId="tabelatresctabela">
    <w:name w:val="tabela_tresc (tabela)"/>
    <w:basedOn w:val="NoParagraphStyle"/>
    <w:uiPriority w:val="99"/>
    <w:rPr>
      <w:rFonts w:ascii="Humanst521EUNormal" w:hAnsi="Humanst521EUNormal" w:cs="Humanst521EUNormal"/>
      <w:sz w:val="17"/>
      <w:szCs w:val="17"/>
    </w:rPr>
  </w:style>
  <w:style w:type="paragraph" w:customStyle="1" w:styleId="tabelaglowatabela">
    <w:name w:val="tabela_glowa (tabela)"/>
    <w:basedOn w:val="tabelatresctabela"/>
    <w:uiPriority w:val="99"/>
    <w:pPr>
      <w:spacing w:line="192" w:lineRule="atLeast"/>
      <w:jc w:val="center"/>
    </w:pPr>
    <w:rPr>
      <w:rFonts w:ascii="Humanst521EUBold" w:hAnsi="Humanst521EUBold" w:cs="Humanst521EUBold"/>
      <w:b/>
      <w:bCs/>
      <w:color w:val="9B2424"/>
    </w:rPr>
  </w:style>
  <w:style w:type="paragraph" w:customStyle="1" w:styleId="tabelapunktytabela">
    <w:name w:val="tabela_punkty (tabela)"/>
    <w:basedOn w:val="tabelatresctabela"/>
    <w:uiPriority w:val="99"/>
    <w:pPr>
      <w:tabs>
        <w:tab w:val="left" w:pos="170"/>
      </w:tabs>
      <w:ind w:left="170" w:hanging="170"/>
    </w:pPr>
  </w:style>
  <w:style w:type="paragraph" w:customStyle="1" w:styleId="tabelapolpauzytabela">
    <w:name w:val="tabela_polpauzy (tabela)"/>
    <w:basedOn w:val="tabelapunktytabela"/>
    <w:uiPriority w:val="99"/>
    <w:pPr>
      <w:ind w:left="340"/>
    </w:pPr>
  </w:style>
  <w:style w:type="paragraph" w:customStyle="1" w:styleId="tabeladzialtabela">
    <w:name w:val="tabela_dzial (tabela)"/>
    <w:basedOn w:val="tabelatresctabela"/>
    <w:uiPriority w:val="99"/>
    <w:pPr>
      <w:jc w:val="center"/>
    </w:pPr>
  </w:style>
  <w:style w:type="character" w:customStyle="1" w:styleId="dzial-B">
    <w:name w:val="dzial-B"/>
    <w:uiPriority w:val="99"/>
    <w:rPr>
      <w:b/>
      <w:caps/>
    </w:rPr>
  </w:style>
  <w:style w:type="paragraph" w:customStyle="1" w:styleId="rozdzial">
    <w:name w:val="rozdzial"/>
    <w:basedOn w:val="NoParagraphStyle"/>
    <w:uiPriority w:val="99"/>
    <w:rsid w:val="00B92CD6"/>
    <w:pPr>
      <w:tabs>
        <w:tab w:val="left" w:pos="454"/>
      </w:tabs>
      <w:ind w:left="454" w:hanging="454"/>
    </w:pPr>
    <w:rPr>
      <w:rFonts w:cs="Humanst521EUBold"/>
      <w:b/>
      <w:bCs/>
      <w:position w:val="18"/>
      <w:sz w:val="28"/>
      <w:szCs w:val="28"/>
    </w:rPr>
  </w:style>
  <w:style w:type="paragraph" w:customStyle="1" w:styleId="tekstglowny">
    <w:name w:val="tekst_glowny"/>
    <w:basedOn w:val="NoParagraphStyle"/>
    <w:uiPriority w:val="99"/>
    <w:rsid w:val="00B92CD6"/>
    <w:pPr>
      <w:tabs>
        <w:tab w:val="left" w:pos="227"/>
        <w:tab w:val="left" w:pos="369"/>
      </w:tabs>
      <w:spacing w:line="230" w:lineRule="atLeast"/>
      <w:jc w:val="both"/>
    </w:pPr>
    <w:rPr>
      <w:rFonts w:ascii="CentSchbookEU-Normal" w:hAnsi="CentSchbookEU-Normal" w:cs="CentSchbookEU-Normal"/>
      <w:sz w:val="18"/>
      <w:szCs w:val="18"/>
    </w:rPr>
  </w:style>
  <w:style w:type="paragraph" w:customStyle="1" w:styleId="rdtytuzkwadratemgranatowym">
    <w:name w:val="śródtytuł z kwadratem granatowym"/>
    <w:basedOn w:val="Normalny"/>
    <w:uiPriority w:val="99"/>
    <w:rsid w:val="00B92CD6"/>
    <w:pPr>
      <w:widowControl w:val="0"/>
      <w:tabs>
        <w:tab w:val="left" w:pos="283"/>
      </w:tabs>
      <w:suppressAutoHyphens/>
      <w:autoSpaceDE w:val="0"/>
      <w:autoSpaceDN w:val="0"/>
      <w:adjustRightInd w:val="0"/>
      <w:spacing w:before="503" w:line="288" w:lineRule="auto"/>
      <w:ind w:left="283" w:hanging="283"/>
      <w:textAlignment w:val="center"/>
    </w:pPr>
    <w:rPr>
      <w:rFonts w:ascii="Humanst521EUBold" w:eastAsia="Times New Roman" w:hAnsi="Humanst521EUBold" w:cs="Humanst521EUBold"/>
      <w:b/>
      <w:bCs/>
      <w:color w:val="000000"/>
      <w:sz w:val="23"/>
      <w:szCs w:val="23"/>
      <w:lang w:val="pl-PL"/>
    </w:rPr>
  </w:style>
  <w:style w:type="paragraph" w:customStyle="1" w:styleId="Lista0listy">
    <w:name w:val="Lista 0 (listy)"/>
    <w:basedOn w:val="tekstglowny"/>
    <w:uiPriority w:val="99"/>
    <w:rsid w:val="00B92CD6"/>
    <w:pPr>
      <w:ind w:left="227" w:hanging="227"/>
    </w:pPr>
  </w:style>
  <w:style w:type="paragraph" w:customStyle="1" w:styleId="kropkalistalisty">
    <w:name w:val="kropka_lista (listy)"/>
    <w:basedOn w:val="tekstglowny"/>
    <w:uiPriority w:val="99"/>
    <w:rsid w:val="00B92CD6"/>
    <w:pPr>
      <w:ind w:left="227" w:hanging="227"/>
    </w:pPr>
  </w:style>
  <w:style w:type="paragraph" w:customStyle="1" w:styleId="rdtytuzkwadratemzielonym">
    <w:name w:val="śródtytuł z kwadratem zielonym"/>
    <w:basedOn w:val="Normalny"/>
    <w:uiPriority w:val="99"/>
    <w:rsid w:val="00B92CD6"/>
    <w:pPr>
      <w:widowControl w:val="0"/>
      <w:tabs>
        <w:tab w:val="left" w:pos="283"/>
      </w:tabs>
      <w:suppressAutoHyphens/>
      <w:autoSpaceDE w:val="0"/>
      <w:autoSpaceDN w:val="0"/>
      <w:adjustRightInd w:val="0"/>
      <w:spacing w:before="283" w:after="57" w:line="288" w:lineRule="auto"/>
      <w:ind w:left="283" w:hanging="283"/>
      <w:textAlignment w:val="center"/>
    </w:pPr>
    <w:rPr>
      <w:rFonts w:ascii="Humanst521EUBold" w:eastAsia="Times New Roman" w:hAnsi="Humanst521EUBold" w:cs="Humanst521EUBold"/>
      <w:b/>
      <w:bCs/>
      <w:color w:val="000000"/>
      <w:sz w:val="23"/>
      <w:szCs w:val="23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238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23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238A"/>
    <w:rPr>
      <w:rFonts w:asciiTheme="minorHAnsi" w:eastAsiaTheme="minorEastAsia" w:hAnsiTheme="minorHAnsi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BD05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0596"/>
    <w:rPr>
      <w:rFonts w:asciiTheme="minorHAnsi" w:eastAsiaTheme="minorEastAsia" w:hAnsiTheme="minorHAnsi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D05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0596"/>
    <w:rPr>
      <w:rFonts w:asciiTheme="minorHAnsi" w:eastAsiaTheme="minorEastAsia" w:hAnsiTheme="minorHAnsi"/>
      <w:sz w:val="24"/>
      <w:szCs w:val="24"/>
      <w:lang w:val="en-US" w:eastAsia="en-US"/>
    </w:rPr>
  </w:style>
  <w:style w:type="paragraph" w:customStyle="1" w:styleId="stopkaSc">
    <w:name w:val="stopka_Sc"/>
    <w:basedOn w:val="Stopka"/>
    <w:link w:val="stopkaScZnak"/>
    <w:qFormat/>
    <w:rsid w:val="00BD0596"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stopkaScZnak">
    <w:name w:val="stopka_Sc Znak"/>
    <w:link w:val="stopkaSc"/>
    <w:locked/>
    <w:rsid w:val="00BD0596"/>
    <w:rPr>
      <w:sz w:val="16"/>
      <w:szCs w:val="16"/>
      <w:lang w:eastAsia="en-US"/>
    </w:rPr>
  </w:style>
  <w:style w:type="table" w:styleId="Tabela-Siatka">
    <w:name w:val="Table Grid"/>
    <w:basedOn w:val="Standardowy"/>
    <w:uiPriority w:val="39"/>
    <w:rsid w:val="00372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unhideWhenUsed/>
    <w:rsid w:val="00F44A1C"/>
    <w:rPr>
      <w:color w:val="80808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7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787"/>
    <w:rPr>
      <w:rFonts w:asciiTheme="minorHAnsi" w:eastAsiaTheme="minorEastAsia" w:hAnsiTheme="minorHAnsi"/>
      <w:b/>
      <w:bCs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67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787"/>
    <w:rPr>
      <w:rFonts w:ascii="Segoe UI" w:eastAsiaTheme="minorEastAsia" w:hAnsi="Segoe UI" w:cs="Segoe UI"/>
      <w:sz w:val="18"/>
      <w:szCs w:val="18"/>
      <w:lang w:val="en-US" w:eastAsia="en-US"/>
    </w:rPr>
  </w:style>
  <w:style w:type="character" w:customStyle="1" w:styleId="ui-provider">
    <w:name w:val="ui-provider"/>
    <w:basedOn w:val="Domylnaczcionkaakapitu"/>
    <w:rsid w:val="00913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0908C-18C4-49E7-B6FF-5688C74B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17</Pages>
  <Words>7014</Words>
  <Characters>42088</Characters>
  <Application>Microsoft Office Word</Application>
  <DocSecurity>0</DocSecurity>
  <Lines>350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Szkolenie</dc:creator>
  <cp:lastModifiedBy>Ewa Rux</cp:lastModifiedBy>
  <cp:revision>8</cp:revision>
  <dcterms:created xsi:type="dcterms:W3CDTF">2024-07-29T13:37:00Z</dcterms:created>
  <dcterms:modified xsi:type="dcterms:W3CDTF">2024-07-29T14:32:00Z</dcterms:modified>
</cp:coreProperties>
</file>